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52673ED5" w:rsidR="005B635C" w:rsidRPr="00B5213F" w:rsidRDefault="00A96CE3" w:rsidP="00A44CD0">
      <w:pPr>
        <w:spacing w:after="0"/>
        <w:ind w:left="709"/>
        <w:rPr>
          <w:rFonts w:ascii="Open Sans" w:hAnsi="Open Sans" w:cs="Open Sans"/>
          <w:b/>
          <w:bCs/>
          <w:lang w:val="de-DE"/>
        </w:rPr>
      </w:pPr>
      <w:r w:rsidRPr="00B5213F">
        <w:rPr>
          <w:rFonts w:ascii="Open Sans" w:hAnsi="Open Sans" w:cs="Open Sans"/>
          <w:b/>
          <w:bCs/>
          <w:sz w:val="36"/>
          <w:szCs w:val="36"/>
          <w:lang w:val="de-DE"/>
        </w:rPr>
        <w:t xml:space="preserve">LINUM LN </w:t>
      </w:r>
      <w:r w:rsidR="00177555">
        <w:rPr>
          <w:rFonts w:ascii="Open Sans" w:hAnsi="Open Sans" w:cs="Open Sans"/>
          <w:b/>
          <w:bCs/>
          <w:sz w:val="36"/>
          <w:szCs w:val="36"/>
          <w:lang w:val="de-DE"/>
        </w:rPr>
        <w:t>2</w:t>
      </w:r>
      <w:r w:rsidRPr="00B5213F">
        <w:rPr>
          <w:rFonts w:ascii="Open Sans" w:hAnsi="Open Sans" w:cs="Open Sans"/>
          <w:b/>
          <w:bCs/>
          <w:sz w:val="36"/>
          <w:szCs w:val="36"/>
          <w:lang w:val="de-DE"/>
        </w:rPr>
        <w:t>50</w:t>
      </w:r>
    </w:p>
    <w:p w14:paraId="650C5F25" w14:textId="5622F520"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 xml:space="preserve">Edelstahl 1.4301 </w:t>
      </w:r>
      <w:r w:rsidR="00594E6D" w:rsidRPr="00594E6D">
        <w:rPr>
          <w:rFonts w:ascii="Open Sans" w:hAnsi="Open Sans" w:cs="Open Sans"/>
          <w:sz w:val="24"/>
          <w:szCs w:val="24"/>
          <w:lang w:val="de-DE"/>
        </w:rPr>
        <w:t xml:space="preserve">Struktur </w:t>
      </w:r>
      <w:r>
        <w:rPr>
          <w:rFonts w:ascii="Open Sans" w:hAnsi="Open Sans" w:cs="Open Sans"/>
          <w:sz w:val="24"/>
          <w:szCs w:val="24"/>
          <w:lang w:val="de-DE"/>
        </w:rPr>
        <w:t>mit perforierten oder geschlossenen Auflagen aus Edelstahl</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94E6D" w:rsidRDefault="00A44CD0" w:rsidP="005B635C">
      <w:pPr>
        <w:ind w:left="709"/>
        <w:rPr>
          <w:rFonts w:ascii="Open Sans" w:hAnsi="Open Sans" w:cs="Open Sans"/>
          <w:lang w:val="de-DE"/>
        </w:rPr>
      </w:pPr>
    </w:p>
    <w:p w14:paraId="5256FD13" w14:textId="754550B2" w:rsidR="00A96CE3" w:rsidRPr="00594E6D" w:rsidRDefault="00594E6D" w:rsidP="002D11AA">
      <w:pPr>
        <w:spacing w:after="0"/>
        <w:ind w:left="709"/>
        <w:rPr>
          <w:rFonts w:ascii="Open Sans" w:hAnsi="Open Sans" w:cs="Open Sans"/>
          <w:sz w:val="20"/>
          <w:szCs w:val="20"/>
          <w:lang w:val="de-DE"/>
        </w:rPr>
      </w:pPr>
      <w:proofErr w:type="spellStart"/>
      <w:r w:rsidRPr="00594E6D">
        <w:rPr>
          <w:rStyle w:val="Zwaar"/>
          <w:rFonts w:ascii="Open Sans" w:hAnsi="Open Sans" w:cs="Open Sans"/>
          <w:sz w:val="20"/>
          <w:szCs w:val="20"/>
          <w:lang w:val="de-DE"/>
        </w:rPr>
        <w:t>Fachlast</w:t>
      </w:r>
      <w:proofErr w:type="spellEnd"/>
      <w:r w:rsidRPr="00594E6D">
        <w:rPr>
          <w:rStyle w:val="Zwaar"/>
          <w:rFonts w:ascii="Open Sans" w:hAnsi="Open Sans" w:cs="Open Sans"/>
          <w:sz w:val="20"/>
          <w:szCs w:val="20"/>
          <w:lang w:val="de-DE"/>
        </w:rPr>
        <w:t xml:space="preserve"> bis</w:t>
      </w:r>
      <w:r w:rsidR="00A96CE3" w:rsidRPr="00594E6D">
        <w:rPr>
          <w:rStyle w:val="Zwaar"/>
          <w:rFonts w:ascii="Open Sans" w:hAnsi="Open Sans" w:cs="Open Sans"/>
          <w:sz w:val="20"/>
          <w:szCs w:val="20"/>
          <w:lang w:val="de-DE"/>
        </w:rPr>
        <w:t xml:space="preserve"> </w:t>
      </w:r>
      <w:r w:rsidR="00177555">
        <w:rPr>
          <w:rStyle w:val="Zwaar"/>
          <w:rFonts w:ascii="Open Sans" w:hAnsi="Open Sans" w:cs="Open Sans"/>
          <w:sz w:val="20"/>
          <w:szCs w:val="20"/>
          <w:lang w:val="de-DE"/>
        </w:rPr>
        <w:t>2</w:t>
      </w:r>
      <w:r w:rsidR="00A96CE3" w:rsidRPr="00594E6D">
        <w:rPr>
          <w:rStyle w:val="Zwaar"/>
          <w:rFonts w:ascii="Open Sans" w:hAnsi="Open Sans" w:cs="Open Sans"/>
          <w:sz w:val="20"/>
          <w:szCs w:val="20"/>
          <w:lang w:val="de-DE"/>
        </w:rPr>
        <w:t>50 kg</w:t>
      </w:r>
      <w:r w:rsidR="00A96CE3" w:rsidRPr="00594E6D">
        <w:rPr>
          <w:rFonts w:ascii="Open Sans" w:hAnsi="Open Sans" w:cs="Open Sans"/>
          <w:sz w:val="20"/>
          <w:szCs w:val="20"/>
          <w:lang w:val="de-DE"/>
        </w:rPr>
        <w:br/>
      </w:r>
      <w:r w:rsidR="00177555">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sidR="00177555">
        <w:rPr>
          <w:rFonts w:ascii="Open Sans" w:hAnsi="Open Sans" w:cs="Open Sans"/>
          <w:sz w:val="20"/>
          <w:szCs w:val="20"/>
          <w:lang w:val="de-DE"/>
        </w:rPr>
        <w:t>4</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sidR="00177555">
        <w:rPr>
          <w:rFonts w:ascii="Open Sans" w:hAnsi="Open Sans" w:cs="Open Sans"/>
          <w:sz w:val="20"/>
          <w:szCs w:val="20"/>
          <w:lang w:val="de-DE"/>
        </w:rPr>
        <w:t>8</w:t>
      </w:r>
      <w:r w:rsidR="00A96CE3" w:rsidRPr="00594E6D">
        <w:rPr>
          <w:rFonts w:ascii="Open Sans" w:hAnsi="Open Sans" w:cs="Open Sans"/>
          <w:sz w:val="20"/>
          <w:szCs w:val="20"/>
          <w:lang w:val="de-DE"/>
        </w:rPr>
        <w:t xml:space="preserve"> </w:t>
      </w:r>
      <w:r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0D94A4D1" w14:textId="20207CBD" w:rsidR="00177555" w:rsidRDefault="00177555" w:rsidP="00177555">
      <w:pPr>
        <w:spacing w:after="0"/>
        <w:ind w:left="709"/>
        <w:jc w:val="both"/>
        <w:rPr>
          <w:rFonts w:ascii="Open Sans" w:eastAsia="Times New Roman" w:hAnsi="Open Sans" w:cs="Open Sans"/>
          <w:sz w:val="20"/>
          <w:szCs w:val="20"/>
          <w:lang w:eastAsia="nl-BE"/>
        </w:rPr>
      </w:pPr>
      <w:r w:rsidRPr="00177555">
        <w:rPr>
          <w:rFonts w:ascii="Open Sans" w:eastAsia="Times New Roman" w:hAnsi="Open Sans" w:cs="Open Sans"/>
          <w:sz w:val="20"/>
          <w:szCs w:val="20"/>
          <w:lang w:val="de-DE" w:eastAsia="nl-BE"/>
        </w:rPr>
        <w:t xml:space="preserve">Das LINUM LN250-Regal ist ein vollständig modulares und qualitativ hochwertiges Regalsystem in glänzendem Edelstahl 18/10 - AISI 304 (1.4301) und eignet sich hervorragend für anspruchsvolle Einsatzzwecke, bei denen Lebensmitteleignung und Hygiene gefordert sind. </w:t>
      </w:r>
      <w:r w:rsidRPr="00177555">
        <w:rPr>
          <w:rFonts w:ascii="Open Sans" w:eastAsia="Times New Roman" w:hAnsi="Open Sans" w:cs="Open Sans"/>
          <w:sz w:val="20"/>
          <w:szCs w:val="20"/>
          <w:lang w:eastAsia="nl-BE"/>
        </w:rPr>
        <w:t xml:space="preserve">Die </w:t>
      </w:r>
      <w:proofErr w:type="spellStart"/>
      <w:r w:rsidRPr="00177555">
        <w:rPr>
          <w:rFonts w:ascii="Open Sans" w:eastAsia="Times New Roman" w:hAnsi="Open Sans" w:cs="Open Sans"/>
          <w:sz w:val="20"/>
          <w:szCs w:val="20"/>
          <w:lang w:eastAsia="nl-BE"/>
        </w:rPr>
        <w:t>besonderen</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Merkmale</w:t>
      </w:r>
      <w:proofErr w:type="spellEnd"/>
      <w:r w:rsidRPr="00177555">
        <w:rPr>
          <w:rFonts w:ascii="Open Sans" w:eastAsia="Times New Roman" w:hAnsi="Open Sans" w:cs="Open Sans"/>
          <w:sz w:val="20"/>
          <w:szCs w:val="20"/>
          <w:lang w:eastAsia="nl-BE"/>
        </w:rPr>
        <w:t xml:space="preserve"> des LN250-Regalsystems </w:t>
      </w:r>
      <w:proofErr w:type="spellStart"/>
      <w:r w:rsidRPr="00177555">
        <w:rPr>
          <w:rFonts w:ascii="Open Sans" w:eastAsia="Times New Roman" w:hAnsi="Open Sans" w:cs="Open Sans"/>
          <w:sz w:val="20"/>
          <w:szCs w:val="20"/>
          <w:lang w:eastAsia="nl-BE"/>
        </w:rPr>
        <w:t>sind</w:t>
      </w:r>
      <w:proofErr w:type="spellEnd"/>
      <w:r w:rsidRPr="00177555">
        <w:rPr>
          <w:rFonts w:ascii="Open Sans" w:eastAsia="Times New Roman" w:hAnsi="Open Sans" w:cs="Open Sans"/>
          <w:sz w:val="20"/>
          <w:szCs w:val="20"/>
          <w:lang w:eastAsia="nl-BE"/>
        </w:rPr>
        <w:t>:</w:t>
      </w:r>
    </w:p>
    <w:p w14:paraId="195E2971" w14:textId="77777777" w:rsidR="00177555" w:rsidRPr="00177555" w:rsidRDefault="00177555" w:rsidP="00177555">
      <w:pPr>
        <w:spacing w:after="0"/>
        <w:ind w:left="709"/>
        <w:jc w:val="both"/>
        <w:rPr>
          <w:rFonts w:ascii="Open Sans" w:eastAsia="Times New Roman" w:hAnsi="Open Sans" w:cs="Open Sans"/>
          <w:sz w:val="20"/>
          <w:szCs w:val="20"/>
          <w:lang w:eastAsia="nl-BE"/>
        </w:rPr>
      </w:pPr>
    </w:p>
    <w:p w14:paraId="1A839582" w14:textId="77777777" w:rsidR="00177555" w:rsidRPr="00177555" w:rsidRDefault="00177555" w:rsidP="00177555">
      <w:pPr>
        <w:numPr>
          <w:ilvl w:val="0"/>
          <w:numId w:val="9"/>
        </w:numPr>
        <w:tabs>
          <w:tab w:val="clear" w:pos="720"/>
          <w:tab w:val="num" w:pos="1134"/>
        </w:tabs>
        <w:spacing w:after="0"/>
        <w:ind w:left="1134"/>
        <w:jc w:val="both"/>
        <w:rPr>
          <w:rFonts w:ascii="Open Sans" w:eastAsia="Times New Roman" w:hAnsi="Open Sans" w:cs="Open Sans"/>
          <w:sz w:val="20"/>
          <w:szCs w:val="20"/>
          <w:lang w:eastAsia="nl-BE"/>
        </w:rPr>
      </w:pPr>
      <w:r w:rsidRPr="00177555">
        <w:rPr>
          <w:rFonts w:ascii="Open Sans" w:eastAsia="Times New Roman" w:hAnsi="Open Sans" w:cs="Open Sans"/>
          <w:sz w:val="20"/>
          <w:szCs w:val="20"/>
          <w:lang w:eastAsia="nl-BE"/>
        </w:rPr>
        <w:t xml:space="preserve">haltbare </w:t>
      </w:r>
      <w:proofErr w:type="spellStart"/>
      <w:r w:rsidRPr="00177555">
        <w:rPr>
          <w:rFonts w:ascii="Open Sans" w:eastAsia="Times New Roman" w:hAnsi="Open Sans" w:cs="Open Sans"/>
          <w:sz w:val="20"/>
          <w:szCs w:val="20"/>
          <w:lang w:eastAsia="nl-BE"/>
        </w:rPr>
        <w:t>und</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hochwertige</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Materialien</w:t>
      </w:r>
      <w:proofErr w:type="spellEnd"/>
    </w:p>
    <w:p w14:paraId="450B5CD1" w14:textId="77777777" w:rsidR="00177555" w:rsidRPr="00177555" w:rsidRDefault="00177555" w:rsidP="00177555">
      <w:pPr>
        <w:numPr>
          <w:ilvl w:val="0"/>
          <w:numId w:val="9"/>
        </w:numPr>
        <w:tabs>
          <w:tab w:val="clear" w:pos="720"/>
          <w:tab w:val="num" w:pos="1134"/>
        </w:tabs>
        <w:spacing w:after="0"/>
        <w:ind w:left="1134"/>
        <w:jc w:val="both"/>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gemäß der EU-Normen EN 601 und 602 in Bezug auf Kontakt mit Lebensmitteln</w:t>
      </w:r>
    </w:p>
    <w:p w14:paraId="5FF4876E" w14:textId="77777777" w:rsidR="00177555" w:rsidRPr="00177555" w:rsidRDefault="00177555" w:rsidP="00177555">
      <w:pPr>
        <w:numPr>
          <w:ilvl w:val="0"/>
          <w:numId w:val="9"/>
        </w:numPr>
        <w:tabs>
          <w:tab w:val="clear" w:pos="720"/>
          <w:tab w:val="num" w:pos="1134"/>
        </w:tabs>
        <w:spacing w:after="0"/>
        <w:ind w:left="1134"/>
        <w:jc w:val="both"/>
        <w:rPr>
          <w:rFonts w:ascii="Open Sans" w:eastAsia="Times New Roman" w:hAnsi="Open Sans" w:cs="Open Sans"/>
          <w:sz w:val="20"/>
          <w:szCs w:val="20"/>
          <w:lang w:eastAsia="nl-BE"/>
        </w:rPr>
      </w:pPr>
      <w:r w:rsidRPr="00177555">
        <w:rPr>
          <w:rFonts w:ascii="Open Sans" w:eastAsia="Times New Roman" w:hAnsi="Open Sans" w:cs="Open Sans"/>
          <w:sz w:val="20"/>
          <w:szCs w:val="20"/>
          <w:lang w:eastAsia="nl-BE"/>
        </w:rPr>
        <w:t xml:space="preserve">optimaler </w:t>
      </w:r>
      <w:proofErr w:type="spellStart"/>
      <w:r w:rsidRPr="00177555">
        <w:rPr>
          <w:rFonts w:ascii="Open Sans" w:eastAsia="Times New Roman" w:hAnsi="Open Sans" w:cs="Open Sans"/>
          <w:sz w:val="20"/>
          <w:szCs w:val="20"/>
          <w:lang w:eastAsia="nl-BE"/>
        </w:rPr>
        <w:t>Korrosionswiderstand</w:t>
      </w:r>
      <w:proofErr w:type="spellEnd"/>
    </w:p>
    <w:p w14:paraId="42FC6811" w14:textId="77777777" w:rsidR="00177555" w:rsidRPr="00177555" w:rsidRDefault="00177555" w:rsidP="00177555">
      <w:pPr>
        <w:numPr>
          <w:ilvl w:val="0"/>
          <w:numId w:val="9"/>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hohe</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Tragfähigkeit</w:t>
      </w:r>
      <w:proofErr w:type="spellEnd"/>
    </w:p>
    <w:p w14:paraId="68313D99" w14:textId="4C68922A" w:rsidR="00177555" w:rsidRDefault="00177555" w:rsidP="00177555">
      <w:pPr>
        <w:numPr>
          <w:ilvl w:val="0"/>
          <w:numId w:val="9"/>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höchste</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Stabilität</w:t>
      </w:r>
      <w:proofErr w:type="spellEnd"/>
    </w:p>
    <w:p w14:paraId="62BC4559" w14:textId="77777777" w:rsidR="00177555" w:rsidRPr="00177555" w:rsidRDefault="00177555" w:rsidP="00177555">
      <w:pPr>
        <w:spacing w:after="0"/>
        <w:ind w:left="1134"/>
        <w:jc w:val="both"/>
        <w:rPr>
          <w:rFonts w:ascii="Open Sans" w:eastAsia="Times New Roman" w:hAnsi="Open Sans" w:cs="Open Sans"/>
          <w:sz w:val="20"/>
          <w:szCs w:val="20"/>
          <w:lang w:eastAsia="nl-BE"/>
        </w:rPr>
      </w:pPr>
    </w:p>
    <w:p w14:paraId="4415063A" w14:textId="6BBD5D57" w:rsidR="00177555" w:rsidRDefault="00177555" w:rsidP="00177555">
      <w:pPr>
        <w:spacing w:after="0"/>
        <w:ind w:left="709"/>
        <w:jc w:val="both"/>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Linum LN250-Regale können sowohl in gerader Linie als auch in Eckmontage montiert werden, ohne Stapelverlust in den Ecken. Perforierte oder massive (geschlossene) Platten, Sie haben die Wahl. Sie erhalten immer ein multifunktionelles und äußerst stabiles Ergebnis.</w:t>
      </w:r>
    </w:p>
    <w:p w14:paraId="5AB2D607" w14:textId="77777777" w:rsidR="00177555" w:rsidRPr="00177555" w:rsidRDefault="00177555" w:rsidP="00177555">
      <w:pPr>
        <w:spacing w:after="0"/>
        <w:ind w:left="709"/>
        <w:jc w:val="both"/>
        <w:rPr>
          <w:rFonts w:ascii="Open Sans" w:eastAsia="Times New Roman" w:hAnsi="Open Sans" w:cs="Open Sans"/>
          <w:sz w:val="20"/>
          <w:szCs w:val="20"/>
          <w:lang w:val="de-DE" w:eastAsia="nl-BE"/>
        </w:rPr>
      </w:pPr>
    </w:p>
    <w:p w14:paraId="759CAB45" w14:textId="77777777" w:rsidR="00177555" w:rsidRPr="00177555" w:rsidRDefault="00177555" w:rsidP="00177555">
      <w:pPr>
        <w:spacing w:after="0"/>
        <w:ind w:left="709"/>
        <w:jc w:val="both"/>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Dank der professionellen Verarbeitung wird Linum LN250 für Kühl- und Tiefkühlräume, Gastronomie und Großküchen, Reinräume und spezielle Anwendungen wie Laboratorien, Universitäts- oder medizinische Anlagen oder Schiffseinrichtungen empfohlen.</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14CF7D52" w:rsidR="00A96CE3" w:rsidRPr="00177555" w:rsidRDefault="009A3E49" w:rsidP="002D11AA">
      <w:pPr>
        <w:spacing w:after="0"/>
        <w:ind w:left="709"/>
        <w:jc w:val="both"/>
        <w:rPr>
          <w:rFonts w:ascii="Open Sans" w:eastAsia="Times New Roman" w:hAnsi="Open Sans" w:cs="Open Sans"/>
          <w:sz w:val="20"/>
          <w:szCs w:val="20"/>
          <w:lang w:val="de-DE" w:eastAsia="nl-BE"/>
        </w:rPr>
      </w:pPr>
      <w:r>
        <w:rPr>
          <w:rFonts w:ascii="Open Sans" w:eastAsia="Times New Roman" w:hAnsi="Open Sans" w:cs="Open Sans"/>
          <w:b/>
          <w:sz w:val="20"/>
          <w:szCs w:val="20"/>
          <w:lang w:val="de-DE" w:eastAsia="nl-BE"/>
        </w:rPr>
        <w:t>BASIS</w:t>
      </w:r>
      <w:r w:rsidR="00594E6D" w:rsidRPr="00802992">
        <w:rPr>
          <w:rFonts w:ascii="Open Sans" w:eastAsia="Times New Roman" w:hAnsi="Open Sans" w:cs="Open Sans"/>
          <w:b/>
          <w:sz w:val="20"/>
          <w:szCs w:val="20"/>
          <w:lang w:val="de-DE" w:eastAsia="nl-BE"/>
        </w:rPr>
        <w:t>REGALE</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177555" w:rsidRPr="00177555">
        <w:rPr>
          <w:rFonts w:ascii="Open Sans" w:eastAsia="Times New Roman" w:hAnsi="Open Sans" w:cs="Open Sans"/>
          <w:sz w:val="20"/>
          <w:szCs w:val="20"/>
          <w:lang w:val="de-DE" w:eastAsia="nl-BE"/>
        </w:rPr>
        <w:t xml:space="preserve">Das LINUM LN250 Basisregal besteht aus 2 Regalrahmen, einer wählbaren Anzahl von vollen oder gelochten Böden und einem Diagonalkreuz für die Stabilität. Ein Diagonalkreuz ist ausreichend für 3 Regale. Auf Wunsch kann das Regal mit einer praktischen </w:t>
      </w:r>
      <w:proofErr w:type="spellStart"/>
      <w:r w:rsidR="00177555" w:rsidRPr="00177555">
        <w:rPr>
          <w:rFonts w:ascii="Open Sans" w:eastAsia="Times New Roman" w:hAnsi="Open Sans" w:cs="Open Sans"/>
          <w:sz w:val="20"/>
          <w:szCs w:val="20"/>
          <w:lang w:val="de-DE" w:eastAsia="nl-BE"/>
        </w:rPr>
        <w:t>Gehängeschiene</w:t>
      </w:r>
      <w:proofErr w:type="spellEnd"/>
      <w:r w:rsidR="00177555" w:rsidRPr="00177555">
        <w:rPr>
          <w:rFonts w:ascii="Open Sans" w:eastAsia="Times New Roman" w:hAnsi="Open Sans" w:cs="Open Sans"/>
          <w:sz w:val="20"/>
          <w:szCs w:val="20"/>
          <w:lang w:val="de-DE" w:eastAsia="nl-BE"/>
        </w:rPr>
        <w:t xml:space="preserve"> ausgestattet werden (anstelle oder als Ergänzung zu den Böden).</w:t>
      </w:r>
    </w:p>
    <w:p w14:paraId="402D787D" w14:textId="77777777" w:rsidR="00A96CE3" w:rsidRPr="00802992" w:rsidRDefault="00A96CE3" w:rsidP="002D11AA">
      <w:pPr>
        <w:spacing w:after="0"/>
        <w:ind w:left="709"/>
        <w:jc w:val="both"/>
        <w:rPr>
          <w:rFonts w:ascii="Open Sans" w:eastAsia="Times New Roman" w:hAnsi="Open Sans" w:cs="Open Sans"/>
          <w:sz w:val="20"/>
          <w:szCs w:val="20"/>
          <w:lang w:val="de-DE" w:eastAsia="nl-BE"/>
        </w:rPr>
      </w:pPr>
    </w:p>
    <w:p w14:paraId="228B86D7" w14:textId="1FB812BD" w:rsidR="00A96CE3" w:rsidRPr="00802992" w:rsidRDefault="00A96CE3"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GALE</w:t>
      </w:r>
      <w:r w:rsidRPr="00802992">
        <w:rPr>
          <w:rFonts w:ascii="Open Sans" w:eastAsia="Times New Roman" w:hAnsi="Open Sans" w:cs="Open Sans"/>
          <w:b/>
          <w:sz w:val="20"/>
          <w:szCs w:val="20"/>
          <w:lang w:val="de-DE" w:eastAsia="nl-BE"/>
        </w:rPr>
        <w:br/>
      </w:r>
      <w:r w:rsidR="00177555" w:rsidRPr="00177555">
        <w:rPr>
          <w:rFonts w:ascii="Open Sans" w:eastAsia="Times New Roman" w:hAnsi="Open Sans" w:cs="Open Sans"/>
          <w:sz w:val="20"/>
          <w:szCs w:val="20"/>
          <w:lang w:val="de-DE" w:eastAsia="nl-BE"/>
        </w:rPr>
        <w:t xml:space="preserve">Das Anbauregal besteht aus einem Regalrahmen und einer wählbaren Anzahl von Böden. Es können jeweils 2 Anbauregale an einem Grundregal montiert werden. Um diese Regale zu verbinden (90° Winkel; L, U oder T-Aufstellung), kommen Eckverbindungsklammern aus Edelstahl oder </w:t>
      </w:r>
      <w:proofErr w:type="spellStart"/>
      <w:r w:rsidR="00177555" w:rsidRPr="00177555">
        <w:rPr>
          <w:rFonts w:ascii="Open Sans" w:eastAsia="Times New Roman" w:hAnsi="Open Sans" w:cs="Open Sans"/>
          <w:sz w:val="20"/>
          <w:szCs w:val="20"/>
          <w:lang w:val="de-DE" w:eastAsia="nl-BE"/>
        </w:rPr>
        <w:t>Kompositmaterial</w:t>
      </w:r>
      <w:proofErr w:type="spellEnd"/>
      <w:r w:rsidR="00177555" w:rsidRPr="00177555">
        <w:rPr>
          <w:rFonts w:ascii="Open Sans" w:eastAsia="Times New Roman" w:hAnsi="Open Sans" w:cs="Open Sans"/>
          <w:sz w:val="20"/>
          <w:szCs w:val="20"/>
          <w:lang w:val="de-DE" w:eastAsia="nl-BE"/>
        </w:rPr>
        <w:t xml:space="preserve"> (Farbe: grau) zum Einsatz. Auf Wunsch kann das Regal mit einer praktischen </w:t>
      </w:r>
      <w:proofErr w:type="spellStart"/>
      <w:r w:rsidR="00177555" w:rsidRPr="00177555">
        <w:rPr>
          <w:rFonts w:ascii="Open Sans" w:eastAsia="Times New Roman" w:hAnsi="Open Sans" w:cs="Open Sans"/>
          <w:sz w:val="20"/>
          <w:szCs w:val="20"/>
          <w:lang w:val="de-DE" w:eastAsia="nl-BE"/>
        </w:rPr>
        <w:t>Gehängeschiene</w:t>
      </w:r>
      <w:proofErr w:type="spellEnd"/>
      <w:r w:rsidR="00177555" w:rsidRPr="00177555">
        <w:rPr>
          <w:rFonts w:ascii="Open Sans" w:eastAsia="Times New Roman" w:hAnsi="Open Sans" w:cs="Open Sans"/>
          <w:sz w:val="20"/>
          <w:szCs w:val="20"/>
          <w:lang w:val="de-DE" w:eastAsia="nl-BE"/>
        </w:rPr>
        <w:t xml:space="preserve"> ausgestattet werden (anstelle oder als Ergänzung zu den Böden).</w:t>
      </w:r>
      <w:r w:rsidRPr="00802992">
        <w:rPr>
          <w:rFonts w:ascii="Open Sans" w:eastAsia="Times New Roman" w:hAnsi="Open Sans" w:cs="Open Sans"/>
          <w:sz w:val="20"/>
          <w:szCs w:val="20"/>
          <w:lang w:val="de-DE" w:eastAsia="nl-BE"/>
        </w:rPr>
        <w:br w:type="page"/>
      </w: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lastRenderedPageBreak/>
        <w:t>Regalständer</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30FE3AEF"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Vierkantrohr</w:t>
      </w:r>
      <w:proofErr w:type="spellEnd"/>
      <w:r w:rsidRPr="00177555">
        <w:rPr>
          <w:rFonts w:ascii="Open Sans" w:eastAsia="Times New Roman" w:hAnsi="Open Sans" w:cs="Open Sans"/>
          <w:sz w:val="20"/>
          <w:szCs w:val="20"/>
          <w:lang w:eastAsia="nl-BE"/>
        </w:rPr>
        <w:t xml:space="preserve"> 25 x 25 mm</w:t>
      </w:r>
    </w:p>
    <w:p w14:paraId="2427AF67"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Regalsprosse in Rundrohr Ø 10 mm, Bolzen aus Edelstahl</w:t>
      </w:r>
    </w:p>
    <w:p w14:paraId="2180CE53"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Abstand</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zwischen</w:t>
      </w:r>
      <w:proofErr w:type="spellEnd"/>
      <w:r w:rsidRPr="00177555">
        <w:rPr>
          <w:rFonts w:ascii="Open Sans" w:eastAsia="Times New Roman" w:hAnsi="Open Sans" w:cs="Open Sans"/>
          <w:sz w:val="20"/>
          <w:szCs w:val="20"/>
          <w:lang w:eastAsia="nl-BE"/>
        </w:rPr>
        <w:t xml:space="preserve"> den </w:t>
      </w:r>
      <w:proofErr w:type="spellStart"/>
      <w:r w:rsidRPr="00177555">
        <w:rPr>
          <w:rFonts w:ascii="Open Sans" w:eastAsia="Times New Roman" w:hAnsi="Open Sans" w:cs="Open Sans"/>
          <w:sz w:val="20"/>
          <w:szCs w:val="20"/>
          <w:lang w:eastAsia="nl-BE"/>
        </w:rPr>
        <w:t>Regalsprossen</w:t>
      </w:r>
      <w:proofErr w:type="spellEnd"/>
      <w:r w:rsidRPr="00177555">
        <w:rPr>
          <w:rFonts w:ascii="Open Sans" w:eastAsia="Times New Roman" w:hAnsi="Open Sans" w:cs="Open Sans"/>
          <w:sz w:val="20"/>
          <w:szCs w:val="20"/>
          <w:lang w:eastAsia="nl-BE"/>
        </w:rPr>
        <w:t>: 160 mm</w:t>
      </w:r>
    </w:p>
    <w:p w14:paraId="6577F9B3"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Unterste Regalsprosse: 300 mm ab dem Boden</w:t>
      </w:r>
    </w:p>
    <w:p w14:paraId="46B34708"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Oberste Regalsprosse: 30 mm ab der Oberkante</w:t>
      </w:r>
    </w:p>
    <w:p w14:paraId="66B8D32C"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Kunststoffabdeckungen</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oben</w:t>
      </w:r>
      <w:proofErr w:type="spellEnd"/>
    </w:p>
    <w:p w14:paraId="5B8A33F2"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höhenregulierbare Kunststofffüße (mögliche Regulierung: 30 mm)</w:t>
      </w:r>
    </w:p>
    <w:p w14:paraId="5FF7B982"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Erhältlich in den Höhen : 1450 mm - 1770 mm - 2090 mm</w:t>
      </w:r>
    </w:p>
    <w:p w14:paraId="3D948DF6"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Anzahl</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Auflagen</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nach</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Ständerhöhe</w:t>
      </w:r>
      <w:proofErr w:type="spellEnd"/>
      <w:r w:rsidRPr="00177555">
        <w:rPr>
          <w:rFonts w:ascii="Open Sans" w:eastAsia="Times New Roman" w:hAnsi="Open Sans" w:cs="Open Sans"/>
          <w:sz w:val="20"/>
          <w:szCs w:val="20"/>
          <w:lang w:eastAsia="nl-BE"/>
        </w:rPr>
        <w:t>): 8 - 10 - 12</w:t>
      </w:r>
    </w:p>
    <w:p w14:paraId="0716F920" w14:textId="77777777" w:rsidR="00177555" w:rsidRPr="00177555" w:rsidRDefault="00177555" w:rsidP="00177555">
      <w:pPr>
        <w:numPr>
          <w:ilvl w:val="0"/>
          <w:numId w:val="10"/>
        </w:numPr>
        <w:tabs>
          <w:tab w:val="clear" w:pos="720"/>
          <w:tab w:val="left" w:pos="1134"/>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Erhältlich in den Tiefen : 300 mm - 400 mm - 500 mm - 600 mm</w:t>
      </w:r>
    </w:p>
    <w:p w14:paraId="0DEAA72E" w14:textId="77777777" w:rsidR="00A96CE3" w:rsidRPr="00802992" w:rsidRDefault="00A96CE3" w:rsidP="002D11AA">
      <w:pPr>
        <w:spacing w:after="0"/>
        <w:ind w:left="1134"/>
        <w:rPr>
          <w:rFonts w:ascii="Open Sans" w:eastAsia="Times New Roman" w:hAnsi="Open Sans" w:cs="Open Sans"/>
          <w:sz w:val="20"/>
          <w:szCs w:val="20"/>
          <w:lang w:val="de-DE" w:eastAsia="nl-BE"/>
        </w:rPr>
      </w:pPr>
    </w:p>
    <w:p w14:paraId="7E1C5B3C" w14:textId="1BD69B31" w:rsidR="00A96CE3" w:rsidRPr="00802992" w:rsidRDefault="00783D03" w:rsidP="002D11AA">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Geschlossene B</w:t>
      </w:r>
      <w:r w:rsidR="00802992" w:rsidRPr="00802992">
        <w:rPr>
          <w:rFonts w:ascii="Open Sans" w:eastAsia="Times New Roman" w:hAnsi="Open Sans" w:cs="Open Sans"/>
          <w:b/>
          <w:color w:val="1F3864" w:themeColor="accent1" w:themeShade="80"/>
          <w:sz w:val="20"/>
          <w:szCs w:val="20"/>
          <w:lang w:val="de-DE" w:eastAsia="nl-BE"/>
        </w:rPr>
        <w:t>oden</w:t>
      </w:r>
      <w:r w:rsidR="00A96CE3" w:rsidRPr="00802992">
        <w:rPr>
          <w:rFonts w:ascii="Open Sans" w:eastAsia="Times New Roman" w:hAnsi="Open Sans" w:cs="Open Sans"/>
          <w:b/>
          <w:color w:val="1F3864" w:themeColor="accent1" w:themeShade="80"/>
          <w:sz w:val="20"/>
          <w:szCs w:val="20"/>
          <w:lang w:val="de-DE" w:eastAsia="nl-BE"/>
        </w:rPr>
        <w:t>:</w:t>
      </w:r>
    </w:p>
    <w:p w14:paraId="5229CB57" w14:textId="77777777" w:rsidR="00177555" w:rsidRPr="00177555" w:rsidRDefault="00177555" w:rsidP="00783D03">
      <w:pPr>
        <w:numPr>
          <w:ilvl w:val="0"/>
          <w:numId w:val="3"/>
        </w:numPr>
        <w:tabs>
          <w:tab w:val="clear" w:pos="720"/>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Erhältlich</w:t>
      </w:r>
      <w:proofErr w:type="spellEnd"/>
      <w:r w:rsidRPr="00177555">
        <w:rPr>
          <w:rFonts w:ascii="Open Sans" w:eastAsia="Times New Roman" w:hAnsi="Open Sans" w:cs="Open Sans"/>
          <w:sz w:val="20"/>
          <w:szCs w:val="20"/>
          <w:lang w:eastAsia="nl-BE"/>
        </w:rPr>
        <w:t xml:space="preserve"> in den </w:t>
      </w:r>
      <w:proofErr w:type="spellStart"/>
      <w:r w:rsidRPr="00177555">
        <w:rPr>
          <w:rFonts w:ascii="Open Sans" w:eastAsia="Times New Roman" w:hAnsi="Open Sans" w:cs="Open Sans"/>
          <w:sz w:val="20"/>
          <w:szCs w:val="20"/>
          <w:lang w:eastAsia="nl-BE"/>
        </w:rPr>
        <w:t>Tiefen</w:t>
      </w:r>
      <w:proofErr w:type="spellEnd"/>
      <w:r w:rsidRPr="00177555">
        <w:rPr>
          <w:rFonts w:ascii="Open Sans" w:eastAsia="Times New Roman" w:hAnsi="Open Sans" w:cs="Open Sans"/>
          <w:sz w:val="20"/>
          <w:szCs w:val="20"/>
          <w:lang w:eastAsia="nl-BE"/>
        </w:rPr>
        <w:t xml:space="preserve"> 300, 400, 500, 600 mm</w:t>
      </w:r>
    </w:p>
    <w:p w14:paraId="286AAE49" w14:textId="77777777" w:rsidR="00177555" w:rsidRPr="00177555" w:rsidRDefault="00177555" w:rsidP="00783D03">
      <w:pPr>
        <w:numPr>
          <w:ilvl w:val="0"/>
          <w:numId w:val="3"/>
        </w:numPr>
        <w:tabs>
          <w:tab w:val="clear" w:pos="720"/>
        </w:tabs>
        <w:spacing w:after="0"/>
        <w:ind w:left="1134"/>
        <w:rPr>
          <w:rFonts w:ascii="Open Sans" w:eastAsia="Times New Roman" w:hAnsi="Open Sans" w:cs="Open Sans"/>
          <w:sz w:val="20"/>
          <w:szCs w:val="20"/>
          <w:lang w:val="de-DE" w:eastAsia="nl-BE"/>
        </w:rPr>
      </w:pPr>
      <w:r w:rsidRPr="00177555">
        <w:rPr>
          <w:rFonts w:ascii="Open Sans" w:eastAsia="Times New Roman" w:hAnsi="Open Sans" w:cs="Open Sans"/>
          <w:sz w:val="20"/>
          <w:szCs w:val="20"/>
          <w:lang w:val="de-DE" w:eastAsia="nl-BE"/>
        </w:rPr>
        <w:t>Nützliche Tiefe des Bodens = Regalständertiefe - 70 mm (230-330-430-530 mm)</w:t>
      </w:r>
    </w:p>
    <w:p w14:paraId="1FACECA8" w14:textId="77777777" w:rsidR="00177555" w:rsidRPr="00177555" w:rsidRDefault="00177555" w:rsidP="00783D03">
      <w:pPr>
        <w:numPr>
          <w:ilvl w:val="0"/>
          <w:numId w:val="3"/>
        </w:numPr>
        <w:tabs>
          <w:tab w:val="clear" w:pos="720"/>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Bodenstärke</w:t>
      </w:r>
      <w:proofErr w:type="spellEnd"/>
      <w:r w:rsidRPr="00177555">
        <w:rPr>
          <w:rFonts w:ascii="Open Sans" w:eastAsia="Times New Roman" w:hAnsi="Open Sans" w:cs="Open Sans"/>
          <w:sz w:val="20"/>
          <w:szCs w:val="20"/>
          <w:lang w:eastAsia="nl-BE"/>
        </w:rPr>
        <w:t xml:space="preserve"> : 10/10 = 1 mm</w:t>
      </w:r>
    </w:p>
    <w:p w14:paraId="47FF9D1B" w14:textId="77777777" w:rsidR="00177555" w:rsidRPr="00177555" w:rsidRDefault="00177555" w:rsidP="00783D03">
      <w:pPr>
        <w:numPr>
          <w:ilvl w:val="0"/>
          <w:numId w:val="3"/>
        </w:numPr>
        <w:tabs>
          <w:tab w:val="clear" w:pos="720"/>
        </w:tabs>
        <w:spacing w:after="0"/>
        <w:ind w:left="1134"/>
        <w:rPr>
          <w:rFonts w:ascii="Open Sans" w:eastAsia="Times New Roman" w:hAnsi="Open Sans" w:cs="Open Sans"/>
          <w:sz w:val="20"/>
          <w:szCs w:val="20"/>
          <w:lang w:eastAsia="nl-BE"/>
        </w:rPr>
      </w:pPr>
      <w:proofErr w:type="spellStart"/>
      <w:r w:rsidRPr="00177555">
        <w:rPr>
          <w:rFonts w:ascii="Open Sans" w:eastAsia="Times New Roman" w:hAnsi="Open Sans" w:cs="Open Sans"/>
          <w:sz w:val="20"/>
          <w:szCs w:val="20"/>
          <w:lang w:eastAsia="nl-BE"/>
        </w:rPr>
        <w:t>Allseitig</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gekanteter</w:t>
      </w:r>
      <w:proofErr w:type="spellEnd"/>
      <w:r w:rsidRPr="00177555">
        <w:rPr>
          <w:rFonts w:ascii="Open Sans" w:eastAsia="Times New Roman" w:hAnsi="Open Sans" w:cs="Open Sans"/>
          <w:sz w:val="20"/>
          <w:szCs w:val="20"/>
          <w:lang w:eastAsia="nl-BE"/>
        </w:rPr>
        <w:t xml:space="preserve"> Rand </w:t>
      </w:r>
      <w:proofErr w:type="spellStart"/>
      <w:r w:rsidRPr="00177555">
        <w:rPr>
          <w:rFonts w:ascii="Open Sans" w:eastAsia="Times New Roman" w:hAnsi="Open Sans" w:cs="Open Sans"/>
          <w:sz w:val="20"/>
          <w:szCs w:val="20"/>
          <w:lang w:eastAsia="nl-BE"/>
        </w:rPr>
        <w:t>von</w:t>
      </w:r>
      <w:proofErr w:type="spellEnd"/>
      <w:r w:rsidRPr="00177555">
        <w:rPr>
          <w:rFonts w:ascii="Open Sans" w:eastAsia="Times New Roman" w:hAnsi="Open Sans" w:cs="Open Sans"/>
          <w:sz w:val="20"/>
          <w:szCs w:val="20"/>
          <w:lang w:eastAsia="nl-BE"/>
        </w:rPr>
        <w:t xml:space="preserve"> 40 mm</w:t>
      </w:r>
    </w:p>
    <w:p w14:paraId="343AF7DD" w14:textId="77777777" w:rsidR="00177555" w:rsidRPr="00177555" w:rsidRDefault="00177555" w:rsidP="00783D03">
      <w:pPr>
        <w:numPr>
          <w:ilvl w:val="0"/>
          <w:numId w:val="3"/>
        </w:numPr>
        <w:tabs>
          <w:tab w:val="clear" w:pos="720"/>
        </w:tabs>
        <w:spacing w:after="0"/>
        <w:ind w:left="1134"/>
        <w:rPr>
          <w:rFonts w:ascii="Open Sans" w:eastAsia="Times New Roman" w:hAnsi="Open Sans" w:cs="Open Sans"/>
          <w:sz w:val="20"/>
          <w:szCs w:val="20"/>
          <w:lang w:eastAsia="nl-BE"/>
        </w:rPr>
      </w:pPr>
      <w:r w:rsidRPr="00177555">
        <w:rPr>
          <w:rFonts w:ascii="Open Sans" w:eastAsia="Times New Roman" w:hAnsi="Open Sans" w:cs="Open Sans"/>
          <w:sz w:val="20"/>
          <w:szCs w:val="20"/>
          <w:lang w:eastAsia="nl-BE"/>
        </w:rPr>
        <w:t xml:space="preserve">In 8 </w:t>
      </w:r>
      <w:proofErr w:type="spellStart"/>
      <w:r w:rsidRPr="00177555">
        <w:rPr>
          <w:rFonts w:ascii="Open Sans" w:eastAsia="Times New Roman" w:hAnsi="Open Sans" w:cs="Open Sans"/>
          <w:sz w:val="20"/>
          <w:szCs w:val="20"/>
          <w:lang w:eastAsia="nl-BE"/>
        </w:rPr>
        <w:t>Standardbreiten</w:t>
      </w:r>
      <w:proofErr w:type="spellEnd"/>
      <w:r w:rsidRPr="00177555">
        <w:rPr>
          <w:rFonts w:ascii="Open Sans" w:eastAsia="Times New Roman" w:hAnsi="Open Sans" w:cs="Open Sans"/>
          <w:sz w:val="20"/>
          <w:szCs w:val="20"/>
          <w:lang w:eastAsia="nl-BE"/>
        </w:rPr>
        <w:t xml:space="preserve"> </w:t>
      </w:r>
      <w:proofErr w:type="spellStart"/>
      <w:r w:rsidRPr="00177555">
        <w:rPr>
          <w:rFonts w:ascii="Open Sans" w:eastAsia="Times New Roman" w:hAnsi="Open Sans" w:cs="Open Sans"/>
          <w:sz w:val="20"/>
          <w:szCs w:val="20"/>
          <w:lang w:eastAsia="nl-BE"/>
        </w:rPr>
        <w:t>verfügbar</w:t>
      </w:r>
      <w:proofErr w:type="spellEnd"/>
    </w:p>
    <w:p w14:paraId="4DB1797A" w14:textId="77777777" w:rsidR="00783D03" w:rsidRDefault="00783D03" w:rsidP="00E7035A">
      <w:pPr>
        <w:spacing w:after="0"/>
        <w:ind w:left="709"/>
        <w:rPr>
          <w:rFonts w:ascii="Open Sans" w:eastAsia="Times New Roman" w:hAnsi="Open Sans" w:cs="Open Sans"/>
          <w:b/>
          <w:color w:val="1F3864" w:themeColor="accent1" w:themeShade="80"/>
          <w:sz w:val="20"/>
          <w:szCs w:val="20"/>
          <w:lang w:eastAsia="nl-BE"/>
        </w:rPr>
      </w:pPr>
    </w:p>
    <w:p w14:paraId="184AC092" w14:textId="4A13A941" w:rsidR="00783D03" w:rsidRPr="00802992" w:rsidRDefault="00783D03"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Gelochte B</w:t>
      </w:r>
      <w:r w:rsidRPr="00802992">
        <w:rPr>
          <w:rFonts w:ascii="Open Sans" w:eastAsia="Times New Roman" w:hAnsi="Open Sans" w:cs="Open Sans"/>
          <w:b/>
          <w:color w:val="1F3864" w:themeColor="accent1" w:themeShade="80"/>
          <w:sz w:val="20"/>
          <w:szCs w:val="20"/>
          <w:lang w:val="de-DE" w:eastAsia="nl-BE"/>
        </w:rPr>
        <w:t>oden:</w:t>
      </w:r>
    </w:p>
    <w:p w14:paraId="3AA33A58"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eastAsia="nl-BE"/>
        </w:rPr>
      </w:pPr>
      <w:proofErr w:type="spellStart"/>
      <w:r w:rsidRPr="00783D03">
        <w:rPr>
          <w:rFonts w:ascii="Open Sans" w:eastAsia="Times New Roman" w:hAnsi="Open Sans" w:cs="Open Sans"/>
          <w:sz w:val="20"/>
          <w:szCs w:val="20"/>
          <w:lang w:eastAsia="nl-BE"/>
        </w:rPr>
        <w:t>Erhältlich</w:t>
      </w:r>
      <w:proofErr w:type="spellEnd"/>
      <w:r w:rsidRPr="00783D03">
        <w:rPr>
          <w:rFonts w:ascii="Open Sans" w:eastAsia="Times New Roman" w:hAnsi="Open Sans" w:cs="Open Sans"/>
          <w:sz w:val="20"/>
          <w:szCs w:val="20"/>
          <w:lang w:eastAsia="nl-BE"/>
        </w:rPr>
        <w:t xml:space="preserve"> in den </w:t>
      </w:r>
      <w:proofErr w:type="spellStart"/>
      <w:r w:rsidRPr="00783D03">
        <w:rPr>
          <w:rFonts w:ascii="Open Sans" w:eastAsia="Times New Roman" w:hAnsi="Open Sans" w:cs="Open Sans"/>
          <w:sz w:val="20"/>
          <w:szCs w:val="20"/>
          <w:lang w:eastAsia="nl-BE"/>
        </w:rPr>
        <w:t>Tiefen</w:t>
      </w:r>
      <w:proofErr w:type="spellEnd"/>
      <w:r w:rsidRPr="00783D03">
        <w:rPr>
          <w:rFonts w:ascii="Open Sans" w:eastAsia="Times New Roman" w:hAnsi="Open Sans" w:cs="Open Sans"/>
          <w:sz w:val="20"/>
          <w:szCs w:val="20"/>
          <w:lang w:eastAsia="nl-BE"/>
        </w:rPr>
        <w:t xml:space="preserve"> 300, 400, 500, 600 mm</w:t>
      </w:r>
    </w:p>
    <w:p w14:paraId="2302093A"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Nützliche Tiefe des Bodens = Regalrahmentiefe - 70 mm (230-330-430-530 mm)</w:t>
      </w:r>
    </w:p>
    <w:p w14:paraId="2028C5F2"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Lochung : Ø 15 mm (Ø 6 mm auf Anfrage)</w:t>
      </w:r>
    </w:p>
    <w:p w14:paraId="573EA084"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Abstand zwischen den Lochungen: 56 mm um 28 mm</w:t>
      </w:r>
    </w:p>
    <w:p w14:paraId="18A0CC5C"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eastAsia="nl-BE"/>
        </w:rPr>
      </w:pPr>
      <w:proofErr w:type="spellStart"/>
      <w:r w:rsidRPr="00783D03">
        <w:rPr>
          <w:rFonts w:ascii="Open Sans" w:eastAsia="Times New Roman" w:hAnsi="Open Sans" w:cs="Open Sans"/>
          <w:sz w:val="20"/>
          <w:szCs w:val="20"/>
          <w:lang w:eastAsia="nl-BE"/>
        </w:rPr>
        <w:t>Bodenstärke</w:t>
      </w:r>
      <w:proofErr w:type="spellEnd"/>
      <w:r w:rsidRPr="00783D03">
        <w:rPr>
          <w:rFonts w:ascii="Open Sans" w:eastAsia="Times New Roman" w:hAnsi="Open Sans" w:cs="Open Sans"/>
          <w:sz w:val="20"/>
          <w:szCs w:val="20"/>
          <w:lang w:eastAsia="nl-BE"/>
        </w:rPr>
        <w:t xml:space="preserve"> : 10/10 = 1 mm</w:t>
      </w:r>
    </w:p>
    <w:p w14:paraId="6BCCA82E"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eastAsia="nl-BE"/>
        </w:rPr>
      </w:pPr>
      <w:proofErr w:type="spellStart"/>
      <w:r w:rsidRPr="00783D03">
        <w:rPr>
          <w:rFonts w:ascii="Open Sans" w:eastAsia="Times New Roman" w:hAnsi="Open Sans" w:cs="Open Sans"/>
          <w:sz w:val="20"/>
          <w:szCs w:val="20"/>
          <w:lang w:eastAsia="nl-BE"/>
        </w:rPr>
        <w:t>Allseitig</w:t>
      </w:r>
      <w:proofErr w:type="spellEnd"/>
      <w:r w:rsidRPr="00783D03">
        <w:rPr>
          <w:rFonts w:ascii="Open Sans" w:eastAsia="Times New Roman" w:hAnsi="Open Sans" w:cs="Open Sans"/>
          <w:sz w:val="20"/>
          <w:szCs w:val="20"/>
          <w:lang w:eastAsia="nl-BE"/>
        </w:rPr>
        <w:t xml:space="preserve"> </w:t>
      </w:r>
      <w:proofErr w:type="spellStart"/>
      <w:r w:rsidRPr="00783D03">
        <w:rPr>
          <w:rFonts w:ascii="Open Sans" w:eastAsia="Times New Roman" w:hAnsi="Open Sans" w:cs="Open Sans"/>
          <w:sz w:val="20"/>
          <w:szCs w:val="20"/>
          <w:lang w:eastAsia="nl-BE"/>
        </w:rPr>
        <w:t>abgekanteter</w:t>
      </w:r>
      <w:proofErr w:type="spellEnd"/>
      <w:r w:rsidRPr="00783D03">
        <w:rPr>
          <w:rFonts w:ascii="Open Sans" w:eastAsia="Times New Roman" w:hAnsi="Open Sans" w:cs="Open Sans"/>
          <w:sz w:val="20"/>
          <w:szCs w:val="20"/>
          <w:lang w:eastAsia="nl-BE"/>
        </w:rPr>
        <w:t xml:space="preserve"> Rand </w:t>
      </w:r>
      <w:proofErr w:type="spellStart"/>
      <w:r w:rsidRPr="00783D03">
        <w:rPr>
          <w:rFonts w:ascii="Open Sans" w:eastAsia="Times New Roman" w:hAnsi="Open Sans" w:cs="Open Sans"/>
          <w:sz w:val="20"/>
          <w:szCs w:val="20"/>
          <w:lang w:eastAsia="nl-BE"/>
        </w:rPr>
        <w:t>von</w:t>
      </w:r>
      <w:proofErr w:type="spellEnd"/>
      <w:r w:rsidRPr="00783D03">
        <w:rPr>
          <w:rFonts w:ascii="Open Sans" w:eastAsia="Times New Roman" w:hAnsi="Open Sans" w:cs="Open Sans"/>
          <w:sz w:val="20"/>
          <w:szCs w:val="20"/>
          <w:lang w:eastAsia="nl-BE"/>
        </w:rPr>
        <w:t xml:space="preserve"> 40 mm</w:t>
      </w:r>
    </w:p>
    <w:p w14:paraId="255CE6D9" w14:textId="77777777" w:rsidR="00783D03" w:rsidRPr="00783D03" w:rsidRDefault="00783D03" w:rsidP="00783D03">
      <w:pPr>
        <w:numPr>
          <w:ilvl w:val="0"/>
          <w:numId w:val="11"/>
        </w:numPr>
        <w:tabs>
          <w:tab w:val="clear" w:pos="720"/>
          <w:tab w:val="num" w:pos="1134"/>
        </w:tabs>
        <w:spacing w:after="0"/>
        <w:ind w:left="1134"/>
        <w:rPr>
          <w:rFonts w:ascii="Open Sans" w:eastAsia="Times New Roman" w:hAnsi="Open Sans" w:cs="Open Sans"/>
          <w:sz w:val="20"/>
          <w:szCs w:val="20"/>
          <w:lang w:eastAsia="nl-BE"/>
        </w:rPr>
      </w:pPr>
      <w:r w:rsidRPr="00783D03">
        <w:rPr>
          <w:rFonts w:ascii="Open Sans" w:eastAsia="Times New Roman" w:hAnsi="Open Sans" w:cs="Open Sans"/>
          <w:sz w:val="20"/>
          <w:szCs w:val="20"/>
          <w:lang w:eastAsia="nl-BE"/>
        </w:rPr>
        <w:t xml:space="preserve">In 8 </w:t>
      </w:r>
      <w:proofErr w:type="spellStart"/>
      <w:r w:rsidRPr="00783D03">
        <w:rPr>
          <w:rFonts w:ascii="Open Sans" w:eastAsia="Times New Roman" w:hAnsi="Open Sans" w:cs="Open Sans"/>
          <w:sz w:val="20"/>
          <w:szCs w:val="20"/>
          <w:lang w:eastAsia="nl-BE"/>
        </w:rPr>
        <w:t>Standardbreiten</w:t>
      </w:r>
      <w:proofErr w:type="spellEnd"/>
      <w:r w:rsidRPr="00783D03">
        <w:rPr>
          <w:rFonts w:ascii="Open Sans" w:eastAsia="Times New Roman" w:hAnsi="Open Sans" w:cs="Open Sans"/>
          <w:sz w:val="20"/>
          <w:szCs w:val="20"/>
          <w:lang w:eastAsia="nl-BE"/>
        </w:rPr>
        <w:t xml:space="preserve"> </w:t>
      </w:r>
      <w:proofErr w:type="spellStart"/>
      <w:r w:rsidRPr="00783D03">
        <w:rPr>
          <w:rFonts w:ascii="Open Sans" w:eastAsia="Times New Roman" w:hAnsi="Open Sans" w:cs="Open Sans"/>
          <w:sz w:val="20"/>
          <w:szCs w:val="20"/>
          <w:lang w:eastAsia="nl-BE"/>
        </w:rPr>
        <w:t>verfügbar</w:t>
      </w:r>
      <w:proofErr w:type="spellEnd"/>
    </w:p>
    <w:p w14:paraId="60D0C070" w14:textId="79CF4D47" w:rsidR="00783D03" w:rsidRDefault="00783D03" w:rsidP="00783D03">
      <w:pPr>
        <w:spacing w:after="0"/>
        <w:ind w:left="709"/>
        <w:rPr>
          <w:rFonts w:ascii="Open Sans" w:eastAsia="Times New Roman" w:hAnsi="Open Sans" w:cs="Open Sans"/>
          <w:sz w:val="20"/>
          <w:szCs w:val="20"/>
          <w:lang w:val="de-DE" w:eastAsia="nl-BE"/>
        </w:rPr>
      </w:pPr>
    </w:p>
    <w:p w14:paraId="2C041E74" w14:textId="4239A916" w:rsidR="00783D03" w:rsidRPr="00802992" w:rsidRDefault="00783D03"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Diagonalkreuz</w:t>
      </w:r>
      <w:r w:rsidRPr="00802992">
        <w:rPr>
          <w:rFonts w:ascii="Open Sans" w:eastAsia="Times New Roman" w:hAnsi="Open Sans" w:cs="Open Sans"/>
          <w:b/>
          <w:color w:val="1F3864" w:themeColor="accent1" w:themeShade="80"/>
          <w:sz w:val="20"/>
          <w:szCs w:val="20"/>
          <w:lang w:val="de-DE" w:eastAsia="nl-BE"/>
        </w:rPr>
        <w:t>:</w:t>
      </w:r>
    </w:p>
    <w:p w14:paraId="2A173E29" w14:textId="42F04FFF" w:rsidR="00783D03" w:rsidRPr="00783D03" w:rsidRDefault="00783D03" w:rsidP="00783D03">
      <w:pPr>
        <w:numPr>
          <w:ilvl w:val="0"/>
          <w:numId w:val="3"/>
        </w:numPr>
        <w:tabs>
          <w:tab w:val="clear" w:pos="720"/>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Flachprofil 25 x 3 mm mit Einhängeösen</w:t>
      </w:r>
    </w:p>
    <w:p w14:paraId="3995344C" w14:textId="77777777" w:rsidR="00783D03" w:rsidRDefault="00783D03" w:rsidP="00783D03">
      <w:pPr>
        <w:spacing w:after="0"/>
        <w:ind w:left="709"/>
        <w:rPr>
          <w:rFonts w:ascii="Open Sans" w:eastAsia="Times New Roman" w:hAnsi="Open Sans" w:cs="Open Sans"/>
          <w:b/>
          <w:color w:val="1F3864" w:themeColor="accent1" w:themeShade="80"/>
          <w:sz w:val="20"/>
          <w:szCs w:val="20"/>
          <w:lang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01A6CDD7"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eastAsia="nl-BE"/>
        </w:rPr>
      </w:pPr>
      <w:r w:rsidRPr="00783D03">
        <w:rPr>
          <w:rFonts w:ascii="Open Sans" w:eastAsia="Times New Roman" w:hAnsi="Open Sans" w:cs="Open Sans"/>
          <w:sz w:val="20"/>
          <w:szCs w:val="20"/>
          <w:lang w:eastAsia="nl-BE"/>
        </w:rPr>
        <w:t>Mobile Regale</w:t>
      </w:r>
    </w:p>
    <w:p w14:paraId="77335CB6"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Wandbefestigung und Deckenbefestigung (für Kühlwagen und Schiffseinrichtungen)</w:t>
      </w:r>
    </w:p>
    <w:p w14:paraId="0878A763"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proofErr w:type="spellStart"/>
      <w:r w:rsidRPr="00783D03">
        <w:rPr>
          <w:rFonts w:ascii="Open Sans" w:eastAsia="Times New Roman" w:hAnsi="Open Sans" w:cs="Open Sans"/>
          <w:sz w:val="20"/>
          <w:szCs w:val="20"/>
          <w:lang w:val="de-DE" w:eastAsia="nl-BE"/>
        </w:rPr>
        <w:t>Gehängeschienen</w:t>
      </w:r>
      <w:proofErr w:type="spellEnd"/>
      <w:r w:rsidRPr="00783D03">
        <w:rPr>
          <w:rFonts w:ascii="Open Sans" w:eastAsia="Times New Roman" w:hAnsi="Open Sans" w:cs="Open Sans"/>
          <w:sz w:val="20"/>
          <w:szCs w:val="20"/>
          <w:lang w:val="de-DE" w:eastAsia="nl-BE"/>
        </w:rPr>
        <w:t xml:space="preserve"> (</w:t>
      </w:r>
      <w:proofErr w:type="spellStart"/>
      <w:r w:rsidRPr="00783D03">
        <w:rPr>
          <w:rFonts w:ascii="Open Sans" w:eastAsia="Times New Roman" w:hAnsi="Open Sans" w:cs="Open Sans"/>
          <w:sz w:val="20"/>
          <w:szCs w:val="20"/>
          <w:lang w:val="de-DE" w:eastAsia="nl-BE"/>
        </w:rPr>
        <w:t>Ovalprofil</w:t>
      </w:r>
      <w:proofErr w:type="spellEnd"/>
      <w:r w:rsidRPr="00783D03">
        <w:rPr>
          <w:rFonts w:ascii="Open Sans" w:eastAsia="Times New Roman" w:hAnsi="Open Sans" w:cs="Open Sans"/>
          <w:sz w:val="20"/>
          <w:szCs w:val="20"/>
          <w:lang w:val="de-DE" w:eastAsia="nl-BE"/>
        </w:rPr>
        <w:t xml:space="preserve"> 40x8 mm) und S-Haken aus Edelstahl</w:t>
      </w:r>
    </w:p>
    <w:p w14:paraId="17BA23F6"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Schräge Vorrichtungen für Getränkekisten und Behälter</w:t>
      </w:r>
    </w:p>
    <w:p w14:paraId="5B02412C"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val="de-DE" w:eastAsia="nl-BE"/>
        </w:rPr>
      </w:pPr>
      <w:r w:rsidRPr="00783D03">
        <w:rPr>
          <w:rFonts w:ascii="Open Sans" w:eastAsia="Times New Roman" w:hAnsi="Open Sans" w:cs="Open Sans"/>
          <w:sz w:val="20"/>
          <w:szCs w:val="20"/>
          <w:lang w:val="de-DE" w:eastAsia="nl-BE"/>
        </w:rPr>
        <w:t>Längenriegel statt Diagonalkreuz für beidseitige Nutzung</w:t>
      </w:r>
    </w:p>
    <w:p w14:paraId="008B26A8" w14:textId="77777777" w:rsidR="00783D03" w:rsidRPr="00783D03" w:rsidRDefault="00783D03" w:rsidP="00783D03">
      <w:pPr>
        <w:numPr>
          <w:ilvl w:val="0"/>
          <w:numId w:val="12"/>
        </w:numPr>
        <w:tabs>
          <w:tab w:val="clear" w:pos="720"/>
          <w:tab w:val="num" w:pos="426"/>
          <w:tab w:val="num" w:pos="1134"/>
        </w:tabs>
        <w:spacing w:after="0"/>
        <w:ind w:left="1134"/>
        <w:rPr>
          <w:rFonts w:ascii="Open Sans" w:eastAsia="Times New Roman" w:hAnsi="Open Sans" w:cs="Open Sans"/>
          <w:sz w:val="20"/>
          <w:szCs w:val="20"/>
          <w:lang w:eastAsia="nl-BE"/>
        </w:rPr>
      </w:pPr>
      <w:r w:rsidRPr="00783D03">
        <w:rPr>
          <w:rFonts w:ascii="Open Sans" w:eastAsia="Times New Roman" w:hAnsi="Open Sans" w:cs="Open Sans"/>
          <w:b/>
          <w:bCs/>
          <w:sz w:val="20"/>
          <w:szCs w:val="20"/>
          <w:lang w:val="de-DE" w:eastAsia="nl-BE"/>
        </w:rPr>
        <w:t>Maßarbeit</w:t>
      </w:r>
      <w:r w:rsidRPr="00783D03">
        <w:rPr>
          <w:rFonts w:ascii="Open Sans" w:eastAsia="Times New Roman" w:hAnsi="Open Sans" w:cs="Open Sans"/>
          <w:sz w:val="20"/>
          <w:szCs w:val="20"/>
          <w:lang w:val="de-DE" w:eastAsia="nl-BE"/>
        </w:rPr>
        <w:t xml:space="preserve"> - gemäß gewünschter Abmessungen</w:t>
      </w:r>
      <w:r w:rsidRPr="00783D03">
        <w:rPr>
          <w:rFonts w:ascii="Open Sans" w:eastAsia="Times New Roman" w:hAnsi="Open Sans" w:cs="Open Sans"/>
          <w:sz w:val="20"/>
          <w:szCs w:val="20"/>
          <w:lang w:val="de-DE" w:eastAsia="nl-BE"/>
        </w:rPr>
        <w:br/>
        <w:t>Jeder Regalrahmen kann bis zu 330 mm verlängert oder gekürzt werden.</w:t>
      </w:r>
      <w:r w:rsidRPr="00783D03">
        <w:rPr>
          <w:rFonts w:ascii="Open Sans" w:eastAsia="Times New Roman" w:hAnsi="Open Sans" w:cs="Open Sans"/>
          <w:sz w:val="20"/>
          <w:szCs w:val="20"/>
          <w:lang w:val="de-DE" w:eastAsia="nl-BE"/>
        </w:rPr>
        <w:br/>
      </w:r>
      <w:r w:rsidRPr="00783D03">
        <w:rPr>
          <w:rFonts w:ascii="Open Sans" w:eastAsia="Times New Roman" w:hAnsi="Open Sans" w:cs="Open Sans"/>
          <w:sz w:val="20"/>
          <w:szCs w:val="20"/>
          <w:lang w:eastAsia="nl-BE"/>
        </w:rPr>
        <w:t xml:space="preserve">Minimale </w:t>
      </w:r>
      <w:proofErr w:type="spellStart"/>
      <w:r w:rsidRPr="00783D03">
        <w:rPr>
          <w:rFonts w:ascii="Open Sans" w:eastAsia="Times New Roman" w:hAnsi="Open Sans" w:cs="Open Sans"/>
          <w:sz w:val="20"/>
          <w:szCs w:val="20"/>
          <w:lang w:eastAsia="nl-BE"/>
        </w:rPr>
        <w:t>Höhe</w:t>
      </w:r>
      <w:proofErr w:type="spellEnd"/>
      <w:r w:rsidRPr="00783D03">
        <w:rPr>
          <w:rFonts w:ascii="Open Sans" w:eastAsia="Times New Roman" w:hAnsi="Open Sans" w:cs="Open Sans"/>
          <w:sz w:val="20"/>
          <w:szCs w:val="20"/>
          <w:lang w:eastAsia="nl-BE"/>
        </w:rPr>
        <w:t xml:space="preserve"> der </w:t>
      </w:r>
      <w:proofErr w:type="spellStart"/>
      <w:r w:rsidRPr="00783D03">
        <w:rPr>
          <w:rFonts w:ascii="Open Sans" w:eastAsia="Times New Roman" w:hAnsi="Open Sans" w:cs="Open Sans"/>
          <w:sz w:val="20"/>
          <w:szCs w:val="20"/>
          <w:lang w:eastAsia="nl-BE"/>
        </w:rPr>
        <w:t>Regalleiter</w:t>
      </w:r>
      <w:proofErr w:type="spellEnd"/>
      <w:r w:rsidRPr="00783D03">
        <w:rPr>
          <w:rFonts w:ascii="Open Sans" w:eastAsia="Times New Roman" w:hAnsi="Open Sans" w:cs="Open Sans"/>
          <w:sz w:val="20"/>
          <w:szCs w:val="20"/>
          <w:lang w:eastAsia="nl-BE"/>
        </w:rPr>
        <w:t>: 1115 mm</w:t>
      </w:r>
    </w:p>
    <w:p w14:paraId="17BCFB54" w14:textId="77777777" w:rsidR="00A96CE3" w:rsidRPr="00802992" w:rsidRDefault="00A96CE3" w:rsidP="002D11AA">
      <w:pPr>
        <w:tabs>
          <w:tab w:val="num" w:pos="426"/>
        </w:tabs>
        <w:spacing w:after="0"/>
        <w:ind w:left="1134"/>
        <w:rPr>
          <w:rFonts w:ascii="Open Sans" w:eastAsia="Times New Roman" w:hAnsi="Open Sans" w:cs="Open Sans"/>
          <w:sz w:val="20"/>
          <w:szCs w:val="20"/>
          <w:lang w:val="de-DE" w:eastAsia="nl-BE"/>
        </w:rPr>
      </w:pPr>
    </w:p>
    <w:p w14:paraId="480273D3" w14:textId="670C4F50" w:rsidR="00A96CE3" w:rsidRPr="00A44CD0" w:rsidRDefault="00783D03" w:rsidP="00E7035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Traglast</w:t>
      </w:r>
      <w:proofErr w:type="spellEnd"/>
      <w:r>
        <w:rPr>
          <w:rFonts w:ascii="Open Sans" w:eastAsia="Times New Roman" w:hAnsi="Open Sans" w:cs="Open Sans"/>
          <w:b/>
          <w:color w:val="1F3864" w:themeColor="accent1" w:themeShade="80"/>
          <w:sz w:val="20"/>
          <w:szCs w:val="20"/>
          <w:lang w:eastAsia="nl-BE"/>
        </w:rPr>
        <w:t xml:space="preserve"> Linum</w:t>
      </w:r>
      <w:r w:rsidR="00A96CE3" w:rsidRPr="00A44CD0">
        <w:rPr>
          <w:rFonts w:ascii="Open Sans" w:eastAsia="Times New Roman" w:hAnsi="Open Sans" w:cs="Open Sans"/>
          <w:b/>
          <w:color w:val="1F3864" w:themeColor="accent1" w:themeShade="80"/>
          <w:sz w:val="20"/>
          <w:szCs w:val="20"/>
          <w:lang w:eastAsia="nl-BE"/>
        </w:rPr>
        <w:t xml:space="preserve"> LN</w:t>
      </w:r>
      <w:r w:rsidR="00CA5E0D">
        <w:rPr>
          <w:rFonts w:ascii="Open Sans" w:eastAsia="Times New Roman" w:hAnsi="Open Sans" w:cs="Open Sans"/>
          <w:b/>
          <w:color w:val="1F3864" w:themeColor="accent1" w:themeShade="80"/>
          <w:sz w:val="20"/>
          <w:szCs w:val="20"/>
          <w:lang w:eastAsia="nl-BE"/>
        </w:rPr>
        <w:t>2</w:t>
      </w:r>
      <w:r w:rsidR="00A96CE3" w:rsidRPr="00A44CD0">
        <w:rPr>
          <w:rFonts w:ascii="Open Sans" w:eastAsia="Times New Roman" w:hAnsi="Open Sans" w:cs="Open Sans"/>
          <w:b/>
          <w:color w:val="1F3864" w:themeColor="accent1" w:themeShade="80"/>
          <w:sz w:val="20"/>
          <w:szCs w:val="20"/>
          <w:lang w:eastAsia="nl-BE"/>
        </w:rPr>
        <w:t>50:</w:t>
      </w:r>
    </w:p>
    <w:p w14:paraId="28F96701" w14:textId="4E3F4F36" w:rsidR="00A96CE3" w:rsidRPr="00241FB5" w:rsidRDefault="00783D03" w:rsidP="00241FB5">
      <w:pPr>
        <w:numPr>
          <w:ilvl w:val="0"/>
          <w:numId w:val="5"/>
        </w:numPr>
        <w:tabs>
          <w:tab w:val="clear" w:pos="720"/>
          <w:tab w:val="num" w:pos="426"/>
        </w:tabs>
        <w:spacing w:after="0"/>
        <w:ind w:left="1134"/>
        <w:rPr>
          <w:rFonts w:ascii="Open Sans" w:eastAsia="Times New Roman" w:hAnsi="Open Sans" w:cs="Open Sans"/>
          <w:sz w:val="20"/>
          <w:szCs w:val="20"/>
          <w:lang w:val="de-DE" w:eastAsia="nl-BE"/>
        </w:rPr>
      </w:pPr>
      <w:proofErr w:type="spellStart"/>
      <w:r w:rsidRPr="00783D03">
        <w:rPr>
          <w:rFonts w:ascii="Open Sans" w:eastAsia="Times New Roman" w:hAnsi="Open Sans" w:cs="Open Sans"/>
          <w:sz w:val="20"/>
          <w:szCs w:val="20"/>
          <w:lang w:val="de-DE" w:eastAsia="nl-BE"/>
        </w:rPr>
        <w:t>Fachlast</w:t>
      </w:r>
      <w:proofErr w:type="spellEnd"/>
      <w:r w:rsidRPr="00783D03">
        <w:rPr>
          <w:rFonts w:ascii="Open Sans" w:eastAsia="Times New Roman" w:hAnsi="Open Sans" w:cs="Open Sans"/>
          <w:sz w:val="20"/>
          <w:szCs w:val="20"/>
          <w:lang w:val="de-DE" w:eastAsia="nl-BE"/>
        </w:rPr>
        <w:t xml:space="preserve"> </w:t>
      </w:r>
      <w:r w:rsidR="00802992" w:rsidRPr="00783D03">
        <w:rPr>
          <w:rFonts w:ascii="Open Sans" w:eastAsia="Times New Roman" w:hAnsi="Open Sans" w:cs="Open Sans"/>
          <w:sz w:val="20"/>
          <w:szCs w:val="20"/>
          <w:lang w:val="de-DE" w:eastAsia="nl-BE"/>
        </w:rPr>
        <w:t xml:space="preserve">bis </w:t>
      </w:r>
      <w:r w:rsidRPr="00783D03">
        <w:rPr>
          <w:rFonts w:ascii="Open Sans" w:eastAsia="Times New Roman" w:hAnsi="Open Sans" w:cs="Open Sans"/>
          <w:sz w:val="20"/>
          <w:szCs w:val="20"/>
          <w:lang w:val="de-DE" w:eastAsia="nl-BE"/>
        </w:rPr>
        <w:t>2</w:t>
      </w:r>
      <w:r w:rsidR="00A96CE3" w:rsidRPr="00783D03">
        <w:rPr>
          <w:rFonts w:ascii="Open Sans" w:eastAsia="Times New Roman" w:hAnsi="Open Sans" w:cs="Open Sans"/>
          <w:sz w:val="20"/>
          <w:szCs w:val="20"/>
          <w:lang w:val="de-DE" w:eastAsia="nl-BE"/>
        </w:rPr>
        <w:t>50 kg</w:t>
      </w:r>
      <w:r w:rsidR="00802992" w:rsidRPr="00783D03">
        <w:rPr>
          <w:rFonts w:ascii="Open Sans" w:eastAsia="Times New Roman" w:hAnsi="Open Sans" w:cs="Open Sans"/>
          <w:sz w:val="20"/>
          <w:szCs w:val="20"/>
          <w:lang w:val="de-DE" w:eastAsia="nl-BE"/>
        </w:rPr>
        <w:t xml:space="preserve"> </w:t>
      </w:r>
      <w:r w:rsidRPr="00783D03">
        <w:rPr>
          <w:rFonts w:ascii="Open Sans" w:eastAsia="Times New Roman" w:hAnsi="Open Sans" w:cs="Open Sans"/>
          <w:sz w:val="20"/>
          <w:szCs w:val="20"/>
          <w:lang w:val="de-DE" w:eastAsia="nl-BE"/>
        </w:rPr>
        <w:t>(bei gleichmäßig verteilter Last</w:t>
      </w:r>
      <w:r>
        <w:rPr>
          <w:rFonts w:ascii="Open Sans" w:eastAsia="Times New Roman" w:hAnsi="Open Sans" w:cs="Open Sans"/>
          <w:sz w:val="20"/>
          <w:szCs w:val="20"/>
          <w:lang w:val="de-DE" w:eastAsia="nl-BE"/>
        </w:rPr>
        <w:t>)</w:t>
      </w:r>
      <w:r w:rsidR="00241FB5">
        <w:rPr>
          <w:rFonts w:ascii="Open Sans" w:eastAsia="Times New Roman" w:hAnsi="Open Sans" w:cs="Open Sans"/>
          <w:sz w:val="20"/>
          <w:szCs w:val="20"/>
          <w:lang w:val="de-DE" w:eastAsia="nl-BE"/>
        </w:rPr>
        <w:br/>
        <w:t>&gt;Breiten 600 und 800 mm = 250 kg/Auflage</w:t>
      </w:r>
      <w:r w:rsidR="00241FB5">
        <w:rPr>
          <w:rFonts w:ascii="Open Sans" w:eastAsia="Times New Roman" w:hAnsi="Open Sans" w:cs="Open Sans"/>
          <w:sz w:val="20"/>
          <w:szCs w:val="20"/>
          <w:lang w:val="de-DE" w:eastAsia="nl-BE"/>
        </w:rPr>
        <w:br/>
        <w:t>&gt;Breiten 900 und 1000 mm = 200 kg/Auflage</w:t>
      </w:r>
      <w:r w:rsidR="00241FB5">
        <w:rPr>
          <w:rFonts w:ascii="Open Sans" w:eastAsia="Times New Roman" w:hAnsi="Open Sans" w:cs="Open Sans"/>
          <w:sz w:val="20"/>
          <w:szCs w:val="20"/>
          <w:lang w:val="de-DE" w:eastAsia="nl-BE"/>
        </w:rPr>
        <w:br/>
        <w:t>&gt;Breiten 1100 und 1200 mm = 150 kg/Auflage</w:t>
      </w:r>
      <w:r w:rsidR="00241FB5">
        <w:rPr>
          <w:rFonts w:ascii="Open Sans" w:eastAsia="Times New Roman" w:hAnsi="Open Sans" w:cs="Open Sans"/>
          <w:sz w:val="20"/>
          <w:szCs w:val="20"/>
          <w:lang w:val="de-DE" w:eastAsia="nl-BE"/>
        </w:rPr>
        <w:br/>
        <w:t>&gt;Breiten 1400 und 1500 mm = 125 kg/Auflage</w:t>
      </w:r>
    </w:p>
    <w:sectPr w:rsidR="00A96CE3" w:rsidRPr="00241FB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E0BA" w14:textId="77777777" w:rsidR="00241FB5" w:rsidRDefault="00241FB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3319EFFF" w:rsidR="008C7087" w:rsidRDefault="00B5213F" w:rsidP="008C7087">
    <w:pPr>
      <w:pStyle w:val="Voettekst"/>
      <w:jc w:val="right"/>
      <w:rPr>
        <w:color w:val="7F7F7F" w:themeColor="text1" w:themeTint="80"/>
        <w:sz w:val="20"/>
        <w:szCs w:val="20"/>
      </w:rPr>
    </w:pPr>
    <w:r>
      <w:rPr>
        <w:color w:val="7F7F7F" w:themeColor="text1" w:themeTint="80"/>
        <w:sz w:val="20"/>
        <w:szCs w:val="20"/>
      </w:rPr>
      <w:t>LN</w:t>
    </w:r>
    <w:r w:rsidR="00241FB5">
      <w:rPr>
        <w:color w:val="7F7F7F" w:themeColor="text1" w:themeTint="80"/>
        <w:sz w:val="20"/>
        <w:szCs w:val="20"/>
      </w:rPr>
      <w:t>2</w:t>
    </w:r>
    <w:r>
      <w:rPr>
        <w:color w:val="7F7F7F" w:themeColor="text1" w:themeTint="80"/>
        <w:sz w:val="20"/>
        <w:szCs w:val="20"/>
      </w:rPr>
      <w:t xml:space="preserve">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2EB7" w14:textId="77777777" w:rsidR="00241FB5" w:rsidRDefault="00241F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9A3E49">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9A3E49">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9A3E49">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4"/>
  </w:num>
  <w:num w:numId="5">
    <w:abstractNumId w:val="11"/>
  </w:num>
  <w:num w:numId="6">
    <w:abstractNumId w:val="9"/>
  </w:num>
  <w:num w:numId="7">
    <w:abstractNumId w:val="10"/>
  </w:num>
  <w:num w:numId="8">
    <w:abstractNumId w:val="1"/>
  </w:num>
  <w:num w:numId="9">
    <w:abstractNumId w:val="8"/>
  </w:num>
  <w:num w:numId="10">
    <w:abstractNumId w:val="3"/>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132566"/>
    <w:rsid w:val="00177555"/>
    <w:rsid w:val="00241FB5"/>
    <w:rsid w:val="002D11AA"/>
    <w:rsid w:val="003C420B"/>
    <w:rsid w:val="005505DF"/>
    <w:rsid w:val="00585630"/>
    <w:rsid w:val="00594E6D"/>
    <w:rsid w:val="005B635C"/>
    <w:rsid w:val="00755BC4"/>
    <w:rsid w:val="00783D03"/>
    <w:rsid w:val="00802992"/>
    <w:rsid w:val="008C7087"/>
    <w:rsid w:val="009A3E49"/>
    <w:rsid w:val="00A44CD0"/>
    <w:rsid w:val="00A96CE3"/>
    <w:rsid w:val="00B5213F"/>
    <w:rsid w:val="00C50ABC"/>
    <w:rsid w:val="00C853CB"/>
    <w:rsid w:val="00CA5E0D"/>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13</TotalTime>
  <Pages>2</Pages>
  <Words>580</Words>
  <Characters>3196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2022-04-28T08:09:00Z</dcterms:created>
  <dcterms:modified xsi:type="dcterms:W3CDTF">2022-04-29T07:32:00Z</dcterms:modified>
</cp:coreProperties>
</file>