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3FFA9" w14:textId="72760E06" w:rsidR="005B635C" w:rsidRPr="005159EA" w:rsidRDefault="00863084" w:rsidP="00A44CD0">
      <w:pPr>
        <w:spacing w:after="0"/>
        <w:ind w:left="709"/>
        <w:rPr>
          <w:rFonts w:ascii="Open Sans" w:hAnsi="Open Sans" w:cs="Open Sans"/>
          <w:b/>
          <w:bCs/>
          <w:lang w:val="fr-FR"/>
        </w:rPr>
      </w:pPr>
      <w:r>
        <w:rPr>
          <w:rFonts w:ascii="Open Sans" w:hAnsi="Open Sans" w:cs="Open Sans"/>
          <w:b/>
          <w:bCs/>
          <w:sz w:val="36"/>
          <w:szCs w:val="36"/>
          <w:lang w:val="fr-FR"/>
        </w:rPr>
        <w:t>FERMOSTOCK</w:t>
      </w:r>
      <w:r w:rsidR="00A96CE3" w:rsidRPr="005159EA">
        <w:rPr>
          <w:rFonts w:ascii="Open Sans" w:hAnsi="Open Sans" w:cs="Open Sans"/>
          <w:b/>
          <w:bCs/>
          <w:sz w:val="36"/>
          <w:szCs w:val="36"/>
          <w:lang w:val="fr-FR"/>
        </w:rPr>
        <w:t xml:space="preserve"> </w:t>
      </w:r>
      <w:r>
        <w:rPr>
          <w:rFonts w:ascii="Open Sans" w:hAnsi="Open Sans" w:cs="Open Sans"/>
          <w:b/>
          <w:bCs/>
          <w:sz w:val="36"/>
          <w:szCs w:val="36"/>
          <w:lang w:val="fr-FR"/>
        </w:rPr>
        <w:t>6811</w:t>
      </w:r>
    </w:p>
    <w:p w14:paraId="650C5F25" w14:textId="0A87DE87" w:rsidR="00A96CE3" w:rsidRPr="00E74ABE" w:rsidRDefault="00E74ABE" w:rsidP="00A44CD0">
      <w:pPr>
        <w:spacing w:after="0"/>
        <w:ind w:left="709"/>
        <w:rPr>
          <w:rFonts w:ascii="Open Sans" w:hAnsi="Open Sans" w:cs="Open Sans"/>
          <w:sz w:val="24"/>
          <w:szCs w:val="24"/>
          <w:lang w:val="fr-FR"/>
        </w:rPr>
      </w:pPr>
      <w:r w:rsidRPr="00E74ABE">
        <w:rPr>
          <w:rFonts w:ascii="Open Sans" w:hAnsi="Open Sans" w:cs="Open Sans"/>
          <w:sz w:val="24"/>
          <w:szCs w:val="24"/>
          <w:lang w:val="fr-FR"/>
        </w:rPr>
        <w:t>Structure a</w:t>
      </w:r>
      <w:r w:rsidR="008C2F54">
        <w:rPr>
          <w:rFonts w:ascii="Open Sans" w:hAnsi="Open Sans" w:cs="Open Sans"/>
          <w:sz w:val="24"/>
          <w:szCs w:val="24"/>
          <w:lang w:val="fr-FR"/>
        </w:rPr>
        <w:t>luminium anodisé avec clayettes</w:t>
      </w:r>
      <w:r w:rsidR="00863084">
        <w:rPr>
          <w:rFonts w:ascii="Open Sans" w:hAnsi="Open Sans" w:cs="Open Sans"/>
          <w:sz w:val="24"/>
          <w:szCs w:val="24"/>
          <w:lang w:val="fr-FR"/>
        </w:rPr>
        <w:t>-grilles en a</w:t>
      </w:r>
      <w:r w:rsidR="008C2F54">
        <w:rPr>
          <w:rFonts w:ascii="Open Sans" w:hAnsi="Open Sans" w:cs="Open Sans"/>
          <w:sz w:val="24"/>
          <w:szCs w:val="24"/>
          <w:lang w:val="fr-FR"/>
        </w:rPr>
        <w:t>luminium</w:t>
      </w:r>
    </w:p>
    <w:p w14:paraId="06D455DD" w14:textId="1BC31941" w:rsidR="00A96CE3" w:rsidRDefault="00A96CE3" w:rsidP="005B635C">
      <w:pPr>
        <w:ind w:left="709"/>
        <w:rPr>
          <w:rFonts w:ascii="Open Sans" w:hAnsi="Open Sans" w:cs="Open Sans"/>
          <w:lang w:val="fr-FR"/>
        </w:rPr>
      </w:pPr>
    </w:p>
    <w:p w14:paraId="26AC81E5" w14:textId="77777777" w:rsidR="008C2F54" w:rsidRPr="00E74ABE" w:rsidRDefault="008C2F54" w:rsidP="005B635C">
      <w:pPr>
        <w:ind w:left="709"/>
        <w:rPr>
          <w:rFonts w:ascii="Open Sans" w:hAnsi="Open Sans" w:cs="Open Sans"/>
          <w:lang w:val="fr-FR"/>
        </w:rPr>
      </w:pPr>
    </w:p>
    <w:p w14:paraId="654D5240" w14:textId="3CACE565" w:rsidR="00863084" w:rsidRDefault="00E74ABE" w:rsidP="002D11AA">
      <w:pPr>
        <w:spacing w:after="0"/>
        <w:ind w:left="709"/>
        <w:rPr>
          <w:rFonts w:ascii="Open Sans" w:hAnsi="Open Sans" w:cs="Open Sans"/>
          <w:sz w:val="20"/>
          <w:szCs w:val="20"/>
          <w:lang w:val="fr-FR"/>
        </w:rPr>
      </w:pPr>
      <w:r w:rsidRPr="00E74ABE">
        <w:rPr>
          <w:rFonts w:ascii="Open Sans" w:hAnsi="Open Sans" w:cs="Open Sans"/>
          <w:b/>
          <w:bCs/>
          <w:sz w:val="20"/>
          <w:szCs w:val="20"/>
          <w:lang w:val="fr-FR"/>
        </w:rPr>
        <w:t xml:space="preserve">Jusqu'à </w:t>
      </w:r>
      <w:r w:rsidR="003A10A0">
        <w:rPr>
          <w:rFonts w:ascii="Open Sans" w:hAnsi="Open Sans" w:cs="Open Sans"/>
          <w:b/>
          <w:bCs/>
          <w:sz w:val="20"/>
          <w:szCs w:val="20"/>
          <w:lang w:val="fr-FR"/>
        </w:rPr>
        <w:t>2</w:t>
      </w:r>
      <w:r w:rsidR="00863084">
        <w:rPr>
          <w:rFonts w:ascii="Open Sans" w:hAnsi="Open Sans" w:cs="Open Sans"/>
          <w:b/>
          <w:bCs/>
          <w:sz w:val="20"/>
          <w:szCs w:val="20"/>
          <w:lang w:val="fr-FR"/>
        </w:rPr>
        <w:t>5</w:t>
      </w:r>
      <w:r w:rsidRPr="00E74ABE">
        <w:rPr>
          <w:rFonts w:ascii="Open Sans" w:hAnsi="Open Sans" w:cs="Open Sans"/>
          <w:b/>
          <w:bCs/>
          <w:sz w:val="20"/>
          <w:szCs w:val="20"/>
          <w:lang w:val="fr-FR"/>
        </w:rPr>
        <w:t>0 kg par niveau</w:t>
      </w:r>
      <w:r w:rsidR="00A96CE3" w:rsidRPr="00E74ABE">
        <w:rPr>
          <w:rFonts w:ascii="Open Sans" w:hAnsi="Open Sans" w:cs="Open Sans"/>
          <w:sz w:val="20"/>
          <w:szCs w:val="20"/>
          <w:lang w:val="fr-FR"/>
        </w:rPr>
        <w:br/>
      </w:r>
      <w:r w:rsidR="00863084">
        <w:rPr>
          <w:rFonts w:ascii="Open Sans" w:hAnsi="Open Sans" w:cs="Open Sans"/>
          <w:sz w:val="20"/>
          <w:szCs w:val="20"/>
          <w:lang w:val="fr-FR"/>
        </w:rPr>
        <w:t>Max. 900 kg entre 2 échelles</w:t>
      </w:r>
    </w:p>
    <w:p w14:paraId="5256FD13" w14:textId="218C94FF" w:rsidR="00A96CE3" w:rsidRPr="00E74ABE" w:rsidRDefault="00863084" w:rsidP="002D11AA">
      <w:pPr>
        <w:spacing w:after="0"/>
        <w:ind w:left="709"/>
        <w:rPr>
          <w:rFonts w:ascii="Open Sans" w:hAnsi="Open Sans" w:cs="Open Sans"/>
          <w:sz w:val="20"/>
          <w:szCs w:val="20"/>
          <w:lang w:val="fr-FR"/>
        </w:rPr>
      </w:pPr>
      <w:r>
        <w:rPr>
          <w:rFonts w:ascii="Open Sans" w:hAnsi="Open Sans" w:cs="Open Sans"/>
          <w:sz w:val="20"/>
          <w:szCs w:val="20"/>
          <w:lang w:val="fr-FR"/>
        </w:rPr>
        <w:t>4</w:t>
      </w:r>
      <w:r w:rsidR="00A96CE3" w:rsidRPr="00E74ABE">
        <w:rPr>
          <w:rFonts w:ascii="Open Sans" w:hAnsi="Open Sans" w:cs="Open Sans"/>
          <w:sz w:val="20"/>
          <w:szCs w:val="20"/>
          <w:lang w:val="fr-FR"/>
        </w:rPr>
        <w:t xml:space="preserve"> h</w:t>
      </w:r>
      <w:r w:rsidR="00E74ABE">
        <w:rPr>
          <w:rFonts w:ascii="Open Sans" w:hAnsi="Open Sans" w:cs="Open Sans"/>
          <w:sz w:val="20"/>
          <w:szCs w:val="20"/>
          <w:lang w:val="fr-FR"/>
        </w:rPr>
        <w:t>auteur</w:t>
      </w:r>
      <w:r w:rsidR="003A10A0">
        <w:rPr>
          <w:rFonts w:ascii="Open Sans" w:hAnsi="Open Sans" w:cs="Open Sans"/>
          <w:sz w:val="20"/>
          <w:szCs w:val="20"/>
          <w:lang w:val="fr-FR"/>
        </w:rPr>
        <w:t>s</w:t>
      </w:r>
      <w:r w:rsidR="00A96CE3" w:rsidRPr="00E74ABE">
        <w:rPr>
          <w:rFonts w:ascii="Open Sans" w:hAnsi="Open Sans" w:cs="Open Sans"/>
          <w:sz w:val="20"/>
          <w:szCs w:val="20"/>
          <w:lang w:val="fr-FR"/>
        </w:rPr>
        <w:t xml:space="preserve">, </w:t>
      </w:r>
      <w:r>
        <w:rPr>
          <w:rFonts w:ascii="Open Sans" w:hAnsi="Open Sans" w:cs="Open Sans"/>
          <w:sz w:val="20"/>
          <w:szCs w:val="20"/>
          <w:lang w:val="fr-FR"/>
        </w:rPr>
        <w:t>3</w:t>
      </w:r>
      <w:r w:rsidR="00A96CE3" w:rsidRPr="00E74ABE">
        <w:rPr>
          <w:rFonts w:ascii="Open Sans" w:hAnsi="Open Sans" w:cs="Open Sans"/>
          <w:sz w:val="20"/>
          <w:szCs w:val="20"/>
          <w:lang w:val="fr-FR"/>
        </w:rPr>
        <w:t xml:space="preserve"> </w:t>
      </w:r>
      <w:r w:rsidR="00E74ABE">
        <w:rPr>
          <w:rFonts w:ascii="Open Sans" w:hAnsi="Open Sans" w:cs="Open Sans"/>
          <w:sz w:val="20"/>
          <w:szCs w:val="20"/>
          <w:lang w:val="fr-FR"/>
        </w:rPr>
        <w:t>profondeurs</w:t>
      </w:r>
      <w:r w:rsidR="00A96CE3" w:rsidRPr="00E74ABE">
        <w:rPr>
          <w:rFonts w:ascii="Open Sans" w:hAnsi="Open Sans" w:cs="Open Sans"/>
          <w:sz w:val="20"/>
          <w:szCs w:val="20"/>
          <w:lang w:val="fr-FR"/>
        </w:rPr>
        <w:t xml:space="preserve">, </w:t>
      </w:r>
      <w:r>
        <w:rPr>
          <w:rFonts w:ascii="Open Sans" w:hAnsi="Open Sans" w:cs="Open Sans"/>
          <w:sz w:val="20"/>
          <w:szCs w:val="20"/>
          <w:lang w:val="fr-FR"/>
        </w:rPr>
        <w:t>10</w:t>
      </w:r>
      <w:r w:rsidR="00A96CE3" w:rsidRPr="00E74ABE">
        <w:rPr>
          <w:rFonts w:ascii="Open Sans" w:hAnsi="Open Sans" w:cs="Open Sans"/>
          <w:sz w:val="20"/>
          <w:szCs w:val="20"/>
          <w:lang w:val="fr-FR"/>
        </w:rPr>
        <w:t xml:space="preserve"> l</w:t>
      </w:r>
      <w:r w:rsidR="00E74ABE">
        <w:rPr>
          <w:rFonts w:ascii="Open Sans" w:hAnsi="Open Sans" w:cs="Open Sans"/>
          <w:sz w:val="20"/>
          <w:szCs w:val="20"/>
          <w:lang w:val="fr-FR"/>
        </w:rPr>
        <w:t>o</w:t>
      </w:r>
      <w:r w:rsidR="00A96CE3" w:rsidRPr="00E74ABE">
        <w:rPr>
          <w:rFonts w:ascii="Open Sans" w:hAnsi="Open Sans" w:cs="Open Sans"/>
          <w:sz w:val="20"/>
          <w:szCs w:val="20"/>
          <w:lang w:val="fr-FR"/>
        </w:rPr>
        <w:t>ng</w:t>
      </w:r>
      <w:r w:rsidR="00E74ABE">
        <w:rPr>
          <w:rFonts w:ascii="Open Sans" w:hAnsi="Open Sans" w:cs="Open Sans"/>
          <w:sz w:val="20"/>
          <w:szCs w:val="20"/>
          <w:lang w:val="fr-FR"/>
        </w:rPr>
        <w:t>ueurs</w:t>
      </w:r>
    </w:p>
    <w:p w14:paraId="6E37A7A7" w14:textId="77777777" w:rsidR="00A96CE3" w:rsidRPr="00E74ABE" w:rsidRDefault="00A96CE3" w:rsidP="002D11AA">
      <w:pPr>
        <w:spacing w:after="0"/>
        <w:ind w:left="709"/>
        <w:rPr>
          <w:rFonts w:ascii="Open Sans" w:hAnsi="Open Sans" w:cs="Open Sans"/>
          <w:b/>
          <w:sz w:val="20"/>
          <w:szCs w:val="20"/>
          <w:lang w:val="fr-FR"/>
        </w:rPr>
      </w:pPr>
    </w:p>
    <w:p w14:paraId="6827A521" w14:textId="29A6D862" w:rsidR="00A96CE3" w:rsidRPr="00E74ABE" w:rsidRDefault="00E74ABE" w:rsidP="002D11AA">
      <w:pPr>
        <w:spacing w:after="0"/>
        <w:ind w:left="709"/>
        <w:rPr>
          <w:rFonts w:ascii="Open Sans" w:hAnsi="Open Sans" w:cs="Open Sans"/>
          <w:b/>
          <w:sz w:val="20"/>
          <w:szCs w:val="20"/>
          <w:lang w:val="fr-FR"/>
        </w:rPr>
      </w:pPr>
      <w:r w:rsidRPr="00E74ABE">
        <w:rPr>
          <w:rFonts w:ascii="Open Sans" w:hAnsi="Open Sans" w:cs="Open Sans"/>
          <w:b/>
          <w:sz w:val="20"/>
          <w:szCs w:val="20"/>
          <w:lang w:val="fr-FR"/>
        </w:rPr>
        <w:t>De</w:t>
      </w:r>
      <w:r w:rsidR="00A96CE3" w:rsidRPr="00E74ABE">
        <w:rPr>
          <w:rFonts w:ascii="Open Sans" w:hAnsi="Open Sans" w:cs="Open Sans"/>
          <w:b/>
          <w:sz w:val="20"/>
          <w:szCs w:val="20"/>
          <w:lang w:val="fr-FR"/>
        </w:rPr>
        <w:t>sc</w:t>
      </w:r>
      <w:r w:rsidRPr="00E74ABE">
        <w:rPr>
          <w:rFonts w:ascii="Open Sans" w:hAnsi="Open Sans" w:cs="Open Sans"/>
          <w:b/>
          <w:sz w:val="20"/>
          <w:szCs w:val="20"/>
          <w:lang w:val="fr-FR"/>
        </w:rPr>
        <w:t>r</w:t>
      </w:r>
      <w:r w:rsidR="00A96CE3" w:rsidRPr="00E74ABE">
        <w:rPr>
          <w:rFonts w:ascii="Open Sans" w:hAnsi="Open Sans" w:cs="Open Sans"/>
          <w:b/>
          <w:sz w:val="20"/>
          <w:szCs w:val="20"/>
          <w:lang w:val="fr-FR"/>
        </w:rPr>
        <w:t>i</w:t>
      </w:r>
      <w:r w:rsidRPr="00E74ABE">
        <w:rPr>
          <w:rFonts w:ascii="Open Sans" w:hAnsi="Open Sans" w:cs="Open Sans"/>
          <w:b/>
          <w:sz w:val="20"/>
          <w:szCs w:val="20"/>
          <w:lang w:val="fr-FR"/>
        </w:rPr>
        <w:t>ption</w:t>
      </w:r>
      <w:r w:rsidR="00A96CE3" w:rsidRPr="00E74ABE">
        <w:rPr>
          <w:rFonts w:ascii="Open Sans" w:hAnsi="Open Sans" w:cs="Open Sans"/>
          <w:b/>
          <w:sz w:val="20"/>
          <w:szCs w:val="20"/>
          <w:lang w:val="fr-FR"/>
        </w:rPr>
        <w:t>:</w:t>
      </w:r>
    </w:p>
    <w:p w14:paraId="5A1A8B33" w14:textId="6D88D0F1" w:rsidR="00863084" w:rsidRDefault="00863084" w:rsidP="00863084">
      <w:pPr>
        <w:spacing w:after="0"/>
        <w:ind w:left="709"/>
        <w:jc w:val="both"/>
        <w:rPr>
          <w:rFonts w:ascii="Open Sans" w:eastAsia="Times New Roman" w:hAnsi="Open Sans" w:cs="Open Sans"/>
          <w:sz w:val="20"/>
          <w:szCs w:val="20"/>
          <w:lang w:eastAsia="nl-BE"/>
        </w:rPr>
      </w:pPr>
      <w:r w:rsidRPr="00863084">
        <w:rPr>
          <w:rFonts w:ascii="Open Sans" w:eastAsia="Times New Roman" w:hAnsi="Open Sans" w:cs="Open Sans"/>
          <w:sz w:val="20"/>
          <w:szCs w:val="20"/>
          <w:lang w:val="fr-FR" w:eastAsia="nl-BE"/>
        </w:rPr>
        <w:t xml:space="preserve">FERMOSTOCK 6811 est un système de rayonnage très robuste d’application universelle et à base d’éléments modulaires. Idéal pour les chambres froides, les cuisines de restauration, les collectivités et les salles blanches. Il permet de répartir uniformément la charge jusqu’à 900 kg par rayonnage entre 2 échelles. </w:t>
      </w:r>
      <w:r w:rsidRPr="00863084">
        <w:rPr>
          <w:rFonts w:ascii="Open Sans" w:eastAsia="Times New Roman" w:hAnsi="Open Sans" w:cs="Open Sans"/>
          <w:sz w:val="20"/>
          <w:szCs w:val="20"/>
          <w:lang w:eastAsia="nl-BE"/>
        </w:rPr>
        <w:t xml:space="preserve">Le </w:t>
      </w:r>
      <w:proofErr w:type="spellStart"/>
      <w:r w:rsidRPr="00863084">
        <w:rPr>
          <w:rFonts w:ascii="Open Sans" w:eastAsia="Times New Roman" w:hAnsi="Open Sans" w:cs="Open Sans"/>
          <w:sz w:val="20"/>
          <w:szCs w:val="20"/>
          <w:lang w:eastAsia="nl-BE"/>
        </w:rPr>
        <w:t>système</w:t>
      </w:r>
      <w:proofErr w:type="spellEnd"/>
      <w:r w:rsidRPr="00863084">
        <w:rPr>
          <w:rFonts w:ascii="Open Sans" w:eastAsia="Times New Roman" w:hAnsi="Open Sans" w:cs="Open Sans"/>
          <w:sz w:val="20"/>
          <w:szCs w:val="20"/>
          <w:lang w:eastAsia="nl-BE"/>
        </w:rPr>
        <w:t xml:space="preserve"> se </w:t>
      </w:r>
      <w:proofErr w:type="spellStart"/>
      <w:r w:rsidRPr="00863084">
        <w:rPr>
          <w:rFonts w:ascii="Open Sans" w:eastAsia="Times New Roman" w:hAnsi="Open Sans" w:cs="Open Sans"/>
          <w:sz w:val="20"/>
          <w:szCs w:val="20"/>
          <w:lang w:eastAsia="nl-BE"/>
        </w:rPr>
        <w:t>caractérise</w:t>
      </w:r>
      <w:proofErr w:type="spellEnd"/>
      <w:r w:rsidRPr="00863084">
        <w:rPr>
          <w:rFonts w:ascii="Open Sans" w:eastAsia="Times New Roman" w:hAnsi="Open Sans" w:cs="Open Sans"/>
          <w:sz w:val="20"/>
          <w:szCs w:val="20"/>
          <w:lang w:eastAsia="nl-BE"/>
        </w:rPr>
        <w:t xml:space="preserve"> par :</w:t>
      </w:r>
    </w:p>
    <w:p w14:paraId="34C4A8B2" w14:textId="77777777" w:rsidR="00863084" w:rsidRPr="00863084" w:rsidRDefault="00863084" w:rsidP="00863084">
      <w:pPr>
        <w:spacing w:after="0"/>
        <w:ind w:left="709"/>
        <w:rPr>
          <w:rFonts w:ascii="Open Sans" w:eastAsia="Times New Roman" w:hAnsi="Open Sans" w:cs="Open Sans"/>
          <w:sz w:val="20"/>
          <w:szCs w:val="20"/>
          <w:lang w:eastAsia="nl-BE"/>
        </w:rPr>
      </w:pPr>
    </w:p>
    <w:p w14:paraId="475AFD11" w14:textId="77777777" w:rsidR="00863084" w:rsidRPr="00863084" w:rsidRDefault="00863084" w:rsidP="00863084">
      <w:pPr>
        <w:numPr>
          <w:ilvl w:val="0"/>
          <w:numId w:val="18"/>
        </w:numPr>
        <w:tabs>
          <w:tab w:val="clear" w:pos="720"/>
          <w:tab w:val="num" w:pos="1134"/>
        </w:tabs>
        <w:spacing w:after="0"/>
        <w:ind w:left="1134"/>
        <w:rPr>
          <w:rFonts w:ascii="Open Sans" w:eastAsia="Times New Roman" w:hAnsi="Open Sans" w:cs="Open Sans"/>
          <w:sz w:val="20"/>
          <w:szCs w:val="20"/>
          <w:lang w:val="fr-FR" w:eastAsia="nl-BE"/>
        </w:rPr>
      </w:pPr>
      <w:r w:rsidRPr="00863084">
        <w:rPr>
          <w:rFonts w:ascii="Open Sans" w:eastAsia="Times New Roman" w:hAnsi="Open Sans" w:cs="Open Sans"/>
          <w:sz w:val="20"/>
          <w:szCs w:val="20"/>
          <w:lang w:val="fr-FR" w:eastAsia="nl-BE"/>
        </w:rPr>
        <w:t>un montage très simple (sans outil)</w:t>
      </w:r>
    </w:p>
    <w:p w14:paraId="08AB5157" w14:textId="77777777" w:rsidR="00863084" w:rsidRPr="00863084" w:rsidRDefault="00863084" w:rsidP="00863084">
      <w:pPr>
        <w:numPr>
          <w:ilvl w:val="0"/>
          <w:numId w:val="18"/>
        </w:numPr>
        <w:tabs>
          <w:tab w:val="clear" w:pos="720"/>
          <w:tab w:val="num" w:pos="1134"/>
        </w:tabs>
        <w:spacing w:after="0"/>
        <w:ind w:left="1134"/>
        <w:rPr>
          <w:rFonts w:ascii="Open Sans" w:eastAsia="Times New Roman" w:hAnsi="Open Sans" w:cs="Open Sans"/>
          <w:sz w:val="20"/>
          <w:szCs w:val="20"/>
          <w:lang w:eastAsia="nl-BE"/>
        </w:rPr>
      </w:pPr>
      <w:proofErr w:type="spellStart"/>
      <w:r w:rsidRPr="00863084">
        <w:rPr>
          <w:rFonts w:ascii="Open Sans" w:eastAsia="Times New Roman" w:hAnsi="Open Sans" w:cs="Open Sans"/>
          <w:sz w:val="20"/>
          <w:szCs w:val="20"/>
          <w:lang w:eastAsia="nl-BE"/>
        </w:rPr>
        <w:t>un</w:t>
      </w:r>
      <w:proofErr w:type="spellEnd"/>
      <w:r w:rsidRPr="00863084">
        <w:rPr>
          <w:rFonts w:ascii="Open Sans" w:eastAsia="Times New Roman" w:hAnsi="Open Sans" w:cs="Open Sans"/>
          <w:sz w:val="20"/>
          <w:szCs w:val="20"/>
          <w:lang w:eastAsia="nl-BE"/>
        </w:rPr>
        <w:t xml:space="preserve"> </w:t>
      </w:r>
      <w:proofErr w:type="spellStart"/>
      <w:r w:rsidRPr="00863084">
        <w:rPr>
          <w:rFonts w:ascii="Open Sans" w:eastAsia="Times New Roman" w:hAnsi="Open Sans" w:cs="Open Sans"/>
          <w:sz w:val="20"/>
          <w:szCs w:val="20"/>
          <w:lang w:eastAsia="nl-BE"/>
        </w:rPr>
        <w:t>entretien</w:t>
      </w:r>
      <w:proofErr w:type="spellEnd"/>
      <w:r w:rsidRPr="00863084">
        <w:rPr>
          <w:rFonts w:ascii="Open Sans" w:eastAsia="Times New Roman" w:hAnsi="Open Sans" w:cs="Open Sans"/>
          <w:sz w:val="20"/>
          <w:szCs w:val="20"/>
          <w:lang w:eastAsia="nl-BE"/>
        </w:rPr>
        <w:t xml:space="preserve"> </w:t>
      </w:r>
      <w:proofErr w:type="spellStart"/>
      <w:r w:rsidRPr="00863084">
        <w:rPr>
          <w:rFonts w:ascii="Open Sans" w:eastAsia="Times New Roman" w:hAnsi="Open Sans" w:cs="Open Sans"/>
          <w:sz w:val="20"/>
          <w:szCs w:val="20"/>
          <w:lang w:eastAsia="nl-BE"/>
        </w:rPr>
        <w:t>facile</w:t>
      </w:r>
      <w:proofErr w:type="spellEnd"/>
    </w:p>
    <w:p w14:paraId="2F5C3A1E" w14:textId="77777777" w:rsidR="00863084" w:rsidRPr="00863084" w:rsidRDefault="00863084" w:rsidP="00863084">
      <w:pPr>
        <w:numPr>
          <w:ilvl w:val="0"/>
          <w:numId w:val="18"/>
        </w:numPr>
        <w:tabs>
          <w:tab w:val="clear" w:pos="720"/>
          <w:tab w:val="num" w:pos="1134"/>
        </w:tabs>
        <w:spacing w:after="0"/>
        <w:ind w:left="1134"/>
        <w:rPr>
          <w:rFonts w:ascii="Open Sans" w:eastAsia="Times New Roman" w:hAnsi="Open Sans" w:cs="Open Sans"/>
          <w:sz w:val="20"/>
          <w:szCs w:val="20"/>
          <w:lang w:val="fr-FR" w:eastAsia="nl-BE"/>
        </w:rPr>
      </w:pPr>
      <w:r w:rsidRPr="00863084">
        <w:rPr>
          <w:rFonts w:ascii="Open Sans" w:eastAsia="Times New Roman" w:hAnsi="Open Sans" w:cs="Open Sans"/>
          <w:sz w:val="20"/>
          <w:szCs w:val="20"/>
          <w:lang w:val="fr-FR" w:eastAsia="nl-BE"/>
        </w:rPr>
        <w:t>une grande résistance à la corrosion</w:t>
      </w:r>
    </w:p>
    <w:p w14:paraId="002E5DA1" w14:textId="77777777" w:rsidR="00863084" w:rsidRPr="00863084" w:rsidRDefault="00863084" w:rsidP="00863084">
      <w:pPr>
        <w:numPr>
          <w:ilvl w:val="0"/>
          <w:numId w:val="18"/>
        </w:numPr>
        <w:tabs>
          <w:tab w:val="clear" w:pos="720"/>
          <w:tab w:val="num" w:pos="1134"/>
        </w:tabs>
        <w:spacing w:after="0"/>
        <w:ind w:left="1134"/>
        <w:rPr>
          <w:rFonts w:ascii="Open Sans" w:eastAsia="Times New Roman" w:hAnsi="Open Sans" w:cs="Open Sans"/>
          <w:sz w:val="20"/>
          <w:szCs w:val="20"/>
          <w:lang w:val="fr-FR" w:eastAsia="nl-BE"/>
        </w:rPr>
      </w:pPr>
      <w:r w:rsidRPr="00863084">
        <w:rPr>
          <w:rFonts w:ascii="Open Sans" w:eastAsia="Times New Roman" w:hAnsi="Open Sans" w:cs="Open Sans"/>
          <w:sz w:val="20"/>
          <w:szCs w:val="20"/>
          <w:lang w:val="fr-FR" w:eastAsia="nl-BE"/>
        </w:rPr>
        <w:t>une stabilité optimale et une grande flexibilité</w:t>
      </w:r>
    </w:p>
    <w:p w14:paraId="0DCA9CF8" w14:textId="7788789F" w:rsidR="00863084" w:rsidRDefault="00863084" w:rsidP="00863084">
      <w:pPr>
        <w:numPr>
          <w:ilvl w:val="0"/>
          <w:numId w:val="18"/>
        </w:numPr>
        <w:tabs>
          <w:tab w:val="clear" w:pos="720"/>
          <w:tab w:val="num" w:pos="1134"/>
        </w:tabs>
        <w:spacing w:after="0"/>
        <w:ind w:left="1134"/>
        <w:rPr>
          <w:rFonts w:ascii="Open Sans" w:eastAsia="Times New Roman" w:hAnsi="Open Sans" w:cs="Open Sans"/>
          <w:sz w:val="20"/>
          <w:szCs w:val="20"/>
          <w:lang w:val="fr-FR" w:eastAsia="nl-BE"/>
        </w:rPr>
      </w:pPr>
      <w:r w:rsidRPr="00863084">
        <w:rPr>
          <w:rFonts w:ascii="Open Sans" w:eastAsia="Times New Roman" w:hAnsi="Open Sans" w:cs="Open Sans"/>
          <w:sz w:val="20"/>
          <w:szCs w:val="20"/>
          <w:lang w:val="fr-FR" w:eastAsia="nl-BE"/>
        </w:rPr>
        <w:t>la possibilité d'inverser les clayettes pour obtenir des clayettes pour bouteilles</w:t>
      </w:r>
    </w:p>
    <w:p w14:paraId="4988624C" w14:textId="77777777" w:rsidR="00863084" w:rsidRPr="00863084" w:rsidRDefault="00863084" w:rsidP="00863084">
      <w:pPr>
        <w:spacing w:after="0"/>
        <w:ind w:left="720"/>
        <w:rPr>
          <w:rFonts w:ascii="Open Sans" w:eastAsia="Times New Roman" w:hAnsi="Open Sans" w:cs="Open Sans"/>
          <w:sz w:val="20"/>
          <w:szCs w:val="20"/>
          <w:lang w:val="fr-FR" w:eastAsia="nl-BE"/>
        </w:rPr>
      </w:pPr>
    </w:p>
    <w:p w14:paraId="15EF0CE2" w14:textId="77777777" w:rsidR="00863084" w:rsidRDefault="00863084" w:rsidP="00863084">
      <w:pPr>
        <w:spacing w:after="0"/>
        <w:ind w:left="709"/>
        <w:jc w:val="both"/>
        <w:rPr>
          <w:rFonts w:ascii="Open Sans" w:eastAsia="Times New Roman" w:hAnsi="Open Sans" w:cs="Open Sans"/>
          <w:sz w:val="20"/>
          <w:szCs w:val="20"/>
          <w:lang w:val="fr-FR" w:eastAsia="nl-BE"/>
        </w:rPr>
      </w:pPr>
      <w:proofErr w:type="spellStart"/>
      <w:r w:rsidRPr="00863084">
        <w:rPr>
          <w:rFonts w:ascii="Open Sans" w:eastAsia="Times New Roman" w:hAnsi="Open Sans" w:cs="Open Sans"/>
          <w:sz w:val="20"/>
          <w:szCs w:val="20"/>
          <w:lang w:val="fr-FR" w:eastAsia="nl-BE"/>
        </w:rPr>
        <w:t>Fermostock</w:t>
      </w:r>
      <w:proofErr w:type="spellEnd"/>
      <w:r w:rsidRPr="00863084">
        <w:rPr>
          <w:rFonts w:ascii="Open Sans" w:eastAsia="Times New Roman" w:hAnsi="Open Sans" w:cs="Open Sans"/>
          <w:sz w:val="20"/>
          <w:szCs w:val="20"/>
          <w:lang w:val="fr-FR" w:eastAsia="nl-BE"/>
        </w:rPr>
        <w:t xml:space="preserve"> 6811 est conforme à toutes les réglementations et normes de production en matière d’hygiène et d’aptitude au nettoyage (NF031) et répond aux exigences les plus sévères en termes de durabilité et de résistance. Grâce aux finitions bien conçues, aux coins arrondis et aux surfaces lisses, le système FERMOSTOCK® bénéficie de la norme NF pour l’hygiène alimentaire délivrée par AFNOR CERTIFICATION au 01/10/1993 (test labo </w:t>
      </w:r>
      <w:proofErr w:type="spellStart"/>
      <w:r w:rsidRPr="00863084">
        <w:rPr>
          <w:rFonts w:ascii="Open Sans" w:eastAsia="Times New Roman" w:hAnsi="Open Sans" w:cs="Open Sans"/>
          <w:sz w:val="20"/>
          <w:szCs w:val="20"/>
          <w:lang w:val="fr-FR" w:eastAsia="nl-BE"/>
        </w:rPr>
        <w:t>Cnerpac</w:t>
      </w:r>
      <w:proofErr w:type="spellEnd"/>
      <w:r w:rsidRPr="00863084">
        <w:rPr>
          <w:rFonts w:ascii="Open Sans" w:eastAsia="Times New Roman" w:hAnsi="Open Sans" w:cs="Open Sans"/>
          <w:sz w:val="20"/>
          <w:szCs w:val="20"/>
          <w:lang w:val="fr-FR" w:eastAsia="nl-BE"/>
        </w:rPr>
        <w:t xml:space="preserve"> ; n° 06-A-644/645), ainsi que de la norme NSF.</w:t>
      </w:r>
    </w:p>
    <w:p w14:paraId="30F48168" w14:textId="0ECDF560" w:rsidR="00863084" w:rsidRPr="00863084" w:rsidRDefault="00863084" w:rsidP="00863084">
      <w:pPr>
        <w:spacing w:after="0"/>
        <w:ind w:left="709"/>
        <w:jc w:val="both"/>
        <w:rPr>
          <w:rFonts w:ascii="Open Sans" w:eastAsia="Times New Roman" w:hAnsi="Open Sans" w:cs="Open Sans"/>
          <w:sz w:val="20"/>
          <w:szCs w:val="20"/>
          <w:lang w:val="fr-FR" w:eastAsia="nl-BE"/>
        </w:rPr>
      </w:pPr>
      <w:r w:rsidRPr="00863084">
        <w:rPr>
          <w:rFonts w:ascii="Open Sans" w:eastAsia="Times New Roman" w:hAnsi="Open Sans" w:cs="Open Sans"/>
          <w:sz w:val="20"/>
          <w:szCs w:val="20"/>
          <w:lang w:val="fr-FR" w:eastAsia="nl-BE"/>
        </w:rPr>
        <w:br/>
        <w:t xml:space="preserve">En raison de ces qualités, </w:t>
      </w:r>
      <w:proofErr w:type="spellStart"/>
      <w:r w:rsidRPr="00863084">
        <w:rPr>
          <w:rFonts w:ascii="Open Sans" w:eastAsia="Times New Roman" w:hAnsi="Open Sans" w:cs="Open Sans"/>
          <w:sz w:val="20"/>
          <w:szCs w:val="20"/>
          <w:lang w:val="fr-FR" w:eastAsia="nl-BE"/>
        </w:rPr>
        <w:t>Fermostock</w:t>
      </w:r>
      <w:proofErr w:type="spellEnd"/>
      <w:r w:rsidRPr="00863084">
        <w:rPr>
          <w:rFonts w:ascii="Open Sans" w:eastAsia="Times New Roman" w:hAnsi="Open Sans" w:cs="Open Sans"/>
          <w:sz w:val="20"/>
          <w:szCs w:val="20"/>
          <w:lang w:val="fr-FR" w:eastAsia="nl-BE"/>
        </w:rPr>
        <w:t xml:space="preserve"> 6811 est recommandé pour les applications hygiéniques, allant des chambres froides jusqu’à -40 °C, des cuisines de restauration, des collectivités, des laboratoires et des salles blanches jusqu’aux espaces de stockage secs pour l’alimentation, les ustensiles de cuisine et le linge qui exigent également UN STOCKAGE HYGIÉNIQUE.</w:t>
      </w:r>
    </w:p>
    <w:p w14:paraId="63890FDB" w14:textId="77777777" w:rsidR="00E74ABE" w:rsidRPr="00E74ABE" w:rsidRDefault="00E74ABE" w:rsidP="002D11AA">
      <w:pPr>
        <w:spacing w:after="0"/>
        <w:ind w:left="709"/>
        <w:rPr>
          <w:rFonts w:ascii="Open Sans" w:hAnsi="Open Sans" w:cs="Open Sans"/>
          <w:b/>
          <w:sz w:val="20"/>
          <w:szCs w:val="20"/>
          <w:lang w:val="fr-FR"/>
        </w:rPr>
      </w:pPr>
    </w:p>
    <w:p w14:paraId="63F8D26E" w14:textId="48C44352" w:rsidR="00A96CE3" w:rsidRPr="005159EA" w:rsidRDefault="00A96CE3" w:rsidP="002D11AA">
      <w:pPr>
        <w:spacing w:after="0"/>
        <w:ind w:left="709"/>
        <w:rPr>
          <w:rFonts w:ascii="Open Sans" w:hAnsi="Open Sans" w:cs="Open Sans"/>
          <w:b/>
          <w:sz w:val="20"/>
          <w:szCs w:val="20"/>
          <w:lang w:val="fr-FR"/>
        </w:rPr>
      </w:pPr>
      <w:r w:rsidRPr="005159EA">
        <w:rPr>
          <w:rFonts w:ascii="Open Sans" w:hAnsi="Open Sans" w:cs="Open Sans"/>
          <w:b/>
          <w:sz w:val="20"/>
          <w:szCs w:val="20"/>
          <w:lang w:val="fr-FR"/>
        </w:rPr>
        <w:t>Techni</w:t>
      </w:r>
      <w:r w:rsidR="00E74ABE" w:rsidRPr="005159EA">
        <w:rPr>
          <w:rFonts w:ascii="Open Sans" w:hAnsi="Open Sans" w:cs="Open Sans"/>
          <w:b/>
          <w:sz w:val="20"/>
          <w:szCs w:val="20"/>
          <w:lang w:val="fr-FR"/>
        </w:rPr>
        <w:t>que</w:t>
      </w:r>
      <w:r w:rsidRPr="005159EA">
        <w:rPr>
          <w:rFonts w:ascii="Open Sans" w:hAnsi="Open Sans" w:cs="Open Sans"/>
          <w:b/>
          <w:sz w:val="20"/>
          <w:szCs w:val="20"/>
          <w:lang w:val="fr-FR"/>
        </w:rPr>
        <w:t>:</w:t>
      </w:r>
    </w:p>
    <w:p w14:paraId="635B9D9B" w14:textId="5728EA29" w:rsidR="00DA6D49" w:rsidRDefault="00A96CE3" w:rsidP="00DA6D49">
      <w:pPr>
        <w:spacing w:after="0"/>
        <w:ind w:left="709"/>
        <w:jc w:val="both"/>
        <w:rPr>
          <w:rFonts w:ascii="Open Sans" w:eastAsia="Times New Roman" w:hAnsi="Open Sans" w:cs="Open Sans"/>
          <w:bCs/>
          <w:sz w:val="20"/>
          <w:szCs w:val="20"/>
          <w:lang w:val="fr-FR" w:eastAsia="nl-BE"/>
        </w:rPr>
      </w:pPr>
      <w:r w:rsidRPr="00DA6D49">
        <w:rPr>
          <w:rFonts w:ascii="Open Sans" w:eastAsia="Times New Roman" w:hAnsi="Open Sans" w:cs="Open Sans"/>
          <w:b/>
          <w:sz w:val="20"/>
          <w:szCs w:val="20"/>
          <w:lang w:val="fr-FR" w:eastAsia="nl-BE"/>
        </w:rPr>
        <w:t>R</w:t>
      </w:r>
      <w:r w:rsidR="00E74ABE" w:rsidRPr="00DA6D49">
        <w:rPr>
          <w:rFonts w:ascii="Open Sans" w:eastAsia="Times New Roman" w:hAnsi="Open Sans" w:cs="Open Sans"/>
          <w:b/>
          <w:sz w:val="20"/>
          <w:szCs w:val="20"/>
          <w:lang w:val="fr-FR" w:eastAsia="nl-BE"/>
        </w:rPr>
        <w:t>AYONNAG</w:t>
      </w:r>
      <w:r w:rsidRPr="00DA6D49">
        <w:rPr>
          <w:rFonts w:ascii="Open Sans" w:eastAsia="Times New Roman" w:hAnsi="Open Sans" w:cs="Open Sans"/>
          <w:b/>
          <w:sz w:val="20"/>
          <w:szCs w:val="20"/>
          <w:lang w:val="fr-FR" w:eastAsia="nl-BE"/>
        </w:rPr>
        <w:t>E</w:t>
      </w:r>
      <w:r w:rsidR="00DA6D49" w:rsidRPr="00DA6D49">
        <w:rPr>
          <w:rFonts w:ascii="Open Sans" w:eastAsia="Times New Roman" w:hAnsi="Open Sans" w:cs="Open Sans"/>
          <w:b/>
          <w:sz w:val="20"/>
          <w:szCs w:val="20"/>
          <w:lang w:val="fr-FR" w:eastAsia="nl-BE"/>
        </w:rPr>
        <w:t xml:space="preserve"> DE BASE </w:t>
      </w:r>
      <w:r w:rsidRPr="00DA6D49">
        <w:rPr>
          <w:rFonts w:ascii="Open Sans" w:eastAsia="Times New Roman" w:hAnsi="Open Sans" w:cs="Open Sans"/>
          <w:bCs/>
          <w:sz w:val="20"/>
          <w:szCs w:val="20"/>
          <w:lang w:val="fr-FR" w:eastAsia="nl-BE"/>
        </w:rPr>
        <w:t xml:space="preserve"> </w:t>
      </w:r>
    </w:p>
    <w:p w14:paraId="6723372F" w14:textId="3059612E" w:rsidR="003A10A0" w:rsidRDefault="00863084" w:rsidP="002D11AA">
      <w:pPr>
        <w:spacing w:after="0"/>
        <w:ind w:left="709"/>
        <w:jc w:val="both"/>
        <w:rPr>
          <w:rFonts w:ascii="Open Sans" w:eastAsia="Times New Roman" w:hAnsi="Open Sans" w:cs="Open Sans"/>
          <w:sz w:val="20"/>
          <w:szCs w:val="20"/>
          <w:lang w:eastAsia="nl-BE"/>
        </w:rPr>
      </w:pPr>
      <w:r w:rsidRPr="00863084">
        <w:rPr>
          <w:rFonts w:ascii="Open Sans" w:eastAsia="Times New Roman" w:hAnsi="Open Sans" w:cs="Open Sans"/>
          <w:sz w:val="20"/>
          <w:szCs w:val="20"/>
          <w:lang w:val="fr-FR" w:eastAsia="nl-BE"/>
        </w:rPr>
        <w:t>Une étagère de base est constituée d’une structure modulaire de 2 échelles et de longerons en aluminium anodisé, sur lesquels sont posés un nombre de clayettes en aluminium anodisé (</w:t>
      </w:r>
      <w:proofErr w:type="spellStart"/>
      <w:r w:rsidRPr="00863084">
        <w:rPr>
          <w:rFonts w:ascii="Open Sans" w:eastAsia="Times New Roman" w:hAnsi="Open Sans" w:cs="Open Sans"/>
          <w:sz w:val="20"/>
          <w:szCs w:val="20"/>
          <w:lang w:val="fr-FR" w:eastAsia="nl-BE"/>
        </w:rPr>
        <w:t>duralinox</w:t>
      </w:r>
      <w:proofErr w:type="spellEnd"/>
      <w:r w:rsidRPr="00863084">
        <w:rPr>
          <w:rFonts w:ascii="Open Sans" w:eastAsia="Times New Roman" w:hAnsi="Open Sans" w:cs="Open Sans"/>
          <w:sz w:val="20"/>
          <w:szCs w:val="20"/>
          <w:lang w:val="fr-FR" w:eastAsia="nl-BE"/>
        </w:rPr>
        <w:t xml:space="preserve">). Dans les échelles il y a un certain nombre de points d’accrochage, permettant l’assemblage par emmanchement conique (brevet Fermod). Ces crochets coniques en aluminium sont à emmancher à la hauteur voulue. Les longerons, disponibles en différentes longueurs, peuvent être fixés facilement sur les crochets coniques. Sur les longerons fixés viennent se poser les clayettes </w:t>
      </w:r>
      <w:proofErr w:type="spellStart"/>
      <w:r w:rsidRPr="00863084">
        <w:rPr>
          <w:rFonts w:ascii="Open Sans" w:eastAsia="Times New Roman" w:hAnsi="Open Sans" w:cs="Open Sans"/>
          <w:sz w:val="20"/>
          <w:szCs w:val="20"/>
          <w:lang w:val="fr-FR" w:eastAsia="nl-BE"/>
        </w:rPr>
        <w:t>duralinox</w:t>
      </w:r>
      <w:proofErr w:type="spellEnd"/>
      <w:r w:rsidRPr="00863084">
        <w:rPr>
          <w:rFonts w:ascii="Open Sans" w:eastAsia="Times New Roman" w:hAnsi="Open Sans" w:cs="Open Sans"/>
          <w:sz w:val="20"/>
          <w:szCs w:val="20"/>
          <w:lang w:val="fr-FR" w:eastAsia="nl-BE"/>
        </w:rPr>
        <w:t xml:space="preserve">. </w:t>
      </w:r>
      <w:proofErr w:type="spellStart"/>
      <w:r w:rsidRPr="00863084">
        <w:rPr>
          <w:rFonts w:ascii="Open Sans" w:eastAsia="Times New Roman" w:hAnsi="Open Sans" w:cs="Open Sans"/>
          <w:sz w:val="20"/>
          <w:szCs w:val="20"/>
          <w:lang w:eastAsia="nl-BE"/>
        </w:rPr>
        <w:t>L’ensemble</w:t>
      </w:r>
      <w:proofErr w:type="spellEnd"/>
      <w:r w:rsidRPr="00863084">
        <w:rPr>
          <w:rFonts w:ascii="Open Sans" w:eastAsia="Times New Roman" w:hAnsi="Open Sans" w:cs="Open Sans"/>
          <w:sz w:val="20"/>
          <w:szCs w:val="20"/>
          <w:lang w:eastAsia="nl-BE"/>
        </w:rPr>
        <w:t xml:space="preserve"> </w:t>
      </w:r>
      <w:proofErr w:type="spellStart"/>
      <w:r w:rsidRPr="00863084">
        <w:rPr>
          <w:rFonts w:ascii="Open Sans" w:eastAsia="Times New Roman" w:hAnsi="Open Sans" w:cs="Open Sans"/>
          <w:sz w:val="20"/>
          <w:szCs w:val="20"/>
          <w:lang w:eastAsia="nl-BE"/>
        </w:rPr>
        <w:t>est</w:t>
      </w:r>
      <w:proofErr w:type="spellEnd"/>
      <w:r w:rsidRPr="00863084">
        <w:rPr>
          <w:rFonts w:ascii="Open Sans" w:eastAsia="Times New Roman" w:hAnsi="Open Sans" w:cs="Open Sans"/>
          <w:sz w:val="20"/>
          <w:szCs w:val="20"/>
          <w:lang w:eastAsia="nl-BE"/>
        </w:rPr>
        <w:t xml:space="preserve"> </w:t>
      </w:r>
      <w:proofErr w:type="spellStart"/>
      <w:r w:rsidRPr="00863084">
        <w:rPr>
          <w:rFonts w:ascii="Open Sans" w:eastAsia="Times New Roman" w:hAnsi="Open Sans" w:cs="Open Sans"/>
          <w:sz w:val="20"/>
          <w:szCs w:val="20"/>
          <w:lang w:eastAsia="nl-BE"/>
        </w:rPr>
        <w:t>résistant</w:t>
      </w:r>
      <w:proofErr w:type="spellEnd"/>
      <w:r w:rsidRPr="00863084">
        <w:rPr>
          <w:rFonts w:ascii="Open Sans" w:eastAsia="Times New Roman" w:hAnsi="Open Sans" w:cs="Open Sans"/>
          <w:sz w:val="20"/>
          <w:szCs w:val="20"/>
          <w:lang w:eastAsia="nl-BE"/>
        </w:rPr>
        <w:t xml:space="preserve"> de -40°C à +60°C.</w:t>
      </w:r>
    </w:p>
    <w:p w14:paraId="6FF1EEBC" w14:textId="033A9385" w:rsidR="00863084" w:rsidRDefault="00863084" w:rsidP="002D11AA">
      <w:pPr>
        <w:spacing w:after="0"/>
        <w:ind w:left="709"/>
        <w:jc w:val="both"/>
        <w:rPr>
          <w:rFonts w:ascii="Open Sans" w:eastAsia="Times New Roman" w:hAnsi="Open Sans" w:cs="Open Sans"/>
          <w:sz w:val="20"/>
          <w:szCs w:val="20"/>
          <w:lang w:val="fr-FR" w:eastAsia="nl-BE"/>
        </w:rPr>
      </w:pPr>
    </w:p>
    <w:p w14:paraId="793A14DA" w14:textId="77777777" w:rsidR="00863084" w:rsidRPr="003A10A0" w:rsidRDefault="00863084" w:rsidP="002D11AA">
      <w:pPr>
        <w:spacing w:after="0"/>
        <w:ind w:left="709"/>
        <w:jc w:val="both"/>
        <w:rPr>
          <w:rFonts w:ascii="Open Sans" w:eastAsia="Times New Roman" w:hAnsi="Open Sans" w:cs="Open Sans"/>
          <w:sz w:val="20"/>
          <w:szCs w:val="20"/>
          <w:lang w:val="fr-FR" w:eastAsia="nl-BE"/>
        </w:rPr>
      </w:pPr>
    </w:p>
    <w:p w14:paraId="07AE46E7" w14:textId="57ABFF89" w:rsidR="00DA6D49" w:rsidRDefault="00DA6D49" w:rsidP="00DA6D49">
      <w:pPr>
        <w:spacing w:after="0"/>
        <w:ind w:left="709"/>
        <w:jc w:val="both"/>
        <w:rPr>
          <w:rFonts w:ascii="Open Sans" w:eastAsia="Times New Roman" w:hAnsi="Open Sans" w:cs="Open Sans"/>
          <w:b/>
          <w:sz w:val="20"/>
          <w:szCs w:val="20"/>
          <w:lang w:val="fr-FR" w:eastAsia="nl-BE"/>
        </w:rPr>
      </w:pPr>
      <w:r>
        <w:rPr>
          <w:rFonts w:ascii="Open Sans" w:eastAsia="Times New Roman" w:hAnsi="Open Sans" w:cs="Open Sans"/>
          <w:b/>
          <w:sz w:val="20"/>
          <w:szCs w:val="20"/>
          <w:lang w:val="fr-FR" w:eastAsia="nl-BE"/>
        </w:rPr>
        <w:lastRenderedPageBreak/>
        <w:t>R</w:t>
      </w:r>
      <w:r w:rsidR="00A96CE3" w:rsidRPr="00DA6D49">
        <w:rPr>
          <w:rFonts w:ascii="Open Sans" w:eastAsia="Times New Roman" w:hAnsi="Open Sans" w:cs="Open Sans"/>
          <w:b/>
          <w:sz w:val="20"/>
          <w:szCs w:val="20"/>
          <w:lang w:val="fr-FR" w:eastAsia="nl-BE"/>
        </w:rPr>
        <w:t>A</w:t>
      </w:r>
      <w:r>
        <w:rPr>
          <w:rFonts w:ascii="Open Sans" w:eastAsia="Times New Roman" w:hAnsi="Open Sans" w:cs="Open Sans"/>
          <w:b/>
          <w:sz w:val="20"/>
          <w:szCs w:val="20"/>
          <w:lang w:val="fr-FR" w:eastAsia="nl-BE"/>
        </w:rPr>
        <w:t>YO</w:t>
      </w:r>
      <w:r w:rsidR="00A96CE3" w:rsidRPr="00DA6D49">
        <w:rPr>
          <w:rFonts w:ascii="Open Sans" w:eastAsia="Times New Roman" w:hAnsi="Open Sans" w:cs="Open Sans"/>
          <w:b/>
          <w:sz w:val="20"/>
          <w:szCs w:val="20"/>
          <w:lang w:val="fr-FR" w:eastAsia="nl-BE"/>
        </w:rPr>
        <w:t>N</w:t>
      </w:r>
      <w:r>
        <w:rPr>
          <w:rFonts w:ascii="Open Sans" w:eastAsia="Times New Roman" w:hAnsi="Open Sans" w:cs="Open Sans"/>
          <w:b/>
          <w:sz w:val="20"/>
          <w:szCs w:val="20"/>
          <w:lang w:val="fr-FR" w:eastAsia="nl-BE"/>
        </w:rPr>
        <w:t>NAGE D’ACCOLAGE</w:t>
      </w:r>
    </w:p>
    <w:p w14:paraId="228B86D7" w14:textId="443EF099" w:rsidR="00A96CE3" w:rsidRPr="00DA6D49" w:rsidRDefault="00863084" w:rsidP="00DA6D49">
      <w:pPr>
        <w:spacing w:after="0"/>
        <w:ind w:left="709"/>
        <w:jc w:val="both"/>
        <w:rPr>
          <w:rFonts w:ascii="Open Sans" w:eastAsia="Times New Roman" w:hAnsi="Open Sans" w:cs="Open Sans"/>
          <w:sz w:val="20"/>
          <w:szCs w:val="20"/>
          <w:lang w:val="fr-FR" w:eastAsia="nl-BE"/>
        </w:rPr>
      </w:pPr>
      <w:r w:rsidRPr="00863084">
        <w:rPr>
          <w:rFonts w:ascii="Open Sans" w:eastAsia="Times New Roman" w:hAnsi="Open Sans" w:cs="Open Sans"/>
          <w:sz w:val="20"/>
          <w:szCs w:val="20"/>
          <w:lang w:val="fr-FR" w:eastAsia="nl-BE"/>
        </w:rPr>
        <w:t>Une étagère d’accolage est constituée d’une échelle et d’un nombre de niveaux à choisir. À une étagère de base, on peut joindre 2 étagères d’accolage. Pour des installations en angle de 90° (aménagements L, U, E ou T), il existe des renvois d’angle en aluminium qui seront glissés sur les longerons du rayon de base.</w:t>
      </w:r>
    </w:p>
    <w:p w14:paraId="379DD9C8" w14:textId="77777777" w:rsidR="00893E49" w:rsidRPr="00863084" w:rsidRDefault="00893E49" w:rsidP="002D11AA">
      <w:pPr>
        <w:spacing w:after="0"/>
        <w:ind w:left="709"/>
        <w:rPr>
          <w:rFonts w:ascii="Open Sans" w:eastAsia="Times New Roman" w:hAnsi="Open Sans" w:cs="Open Sans"/>
          <w:b/>
          <w:color w:val="1F3864" w:themeColor="accent1" w:themeShade="80"/>
          <w:sz w:val="20"/>
          <w:szCs w:val="20"/>
          <w:lang w:val="fr-FR" w:eastAsia="nl-BE"/>
        </w:rPr>
      </w:pPr>
    </w:p>
    <w:p w14:paraId="41383625" w14:textId="3DA102A9" w:rsidR="00A96CE3" w:rsidRPr="00A44CD0" w:rsidRDefault="00DA6D49" w:rsidP="002D11AA">
      <w:pPr>
        <w:spacing w:after="0"/>
        <w:ind w:left="709"/>
        <w:rPr>
          <w:rFonts w:ascii="Open Sans" w:eastAsia="Times New Roman" w:hAnsi="Open Sans" w:cs="Open Sans"/>
          <w:b/>
          <w:color w:val="1F3864" w:themeColor="accent1" w:themeShade="80"/>
          <w:sz w:val="20"/>
          <w:szCs w:val="20"/>
          <w:lang w:eastAsia="nl-BE"/>
        </w:rPr>
      </w:pPr>
      <w:r>
        <w:rPr>
          <w:rFonts w:ascii="Open Sans" w:eastAsia="Times New Roman" w:hAnsi="Open Sans" w:cs="Open Sans"/>
          <w:b/>
          <w:color w:val="1F3864" w:themeColor="accent1" w:themeShade="80"/>
          <w:sz w:val="20"/>
          <w:szCs w:val="20"/>
          <w:lang w:eastAsia="nl-BE"/>
        </w:rPr>
        <w:t>Echelle</w:t>
      </w:r>
      <w:r w:rsidR="00A96CE3" w:rsidRPr="00A44CD0">
        <w:rPr>
          <w:rFonts w:ascii="Open Sans" w:eastAsia="Times New Roman" w:hAnsi="Open Sans" w:cs="Open Sans"/>
          <w:b/>
          <w:color w:val="1F3864" w:themeColor="accent1" w:themeShade="80"/>
          <w:sz w:val="20"/>
          <w:szCs w:val="20"/>
          <w:lang w:eastAsia="nl-BE"/>
        </w:rPr>
        <w:t xml:space="preserve">: </w:t>
      </w:r>
    </w:p>
    <w:p w14:paraId="38E39213" w14:textId="77777777" w:rsidR="00863084" w:rsidRPr="00863084" w:rsidRDefault="00863084" w:rsidP="001F2B49">
      <w:pPr>
        <w:numPr>
          <w:ilvl w:val="0"/>
          <w:numId w:val="19"/>
        </w:numPr>
        <w:tabs>
          <w:tab w:val="clear" w:pos="720"/>
          <w:tab w:val="num" w:pos="1134"/>
        </w:tabs>
        <w:spacing w:after="0"/>
        <w:ind w:left="1134"/>
        <w:rPr>
          <w:rFonts w:ascii="Open Sans" w:eastAsia="Times New Roman" w:hAnsi="Open Sans" w:cs="Open Sans"/>
          <w:sz w:val="20"/>
          <w:szCs w:val="20"/>
          <w:lang w:val="fr-FR" w:eastAsia="nl-BE"/>
        </w:rPr>
      </w:pPr>
      <w:r w:rsidRPr="00863084">
        <w:rPr>
          <w:rFonts w:ascii="Open Sans" w:eastAsia="Times New Roman" w:hAnsi="Open Sans" w:cs="Open Sans"/>
          <w:sz w:val="20"/>
          <w:szCs w:val="20"/>
          <w:lang w:val="fr-FR" w:eastAsia="nl-BE"/>
        </w:rPr>
        <w:t>Tube carré 27x27 mm, aluminium anodisé 20 microns</w:t>
      </w:r>
    </w:p>
    <w:p w14:paraId="0D67AF8F" w14:textId="77777777" w:rsidR="00863084" w:rsidRPr="00863084" w:rsidRDefault="00863084" w:rsidP="001F2B49">
      <w:pPr>
        <w:numPr>
          <w:ilvl w:val="0"/>
          <w:numId w:val="19"/>
        </w:numPr>
        <w:tabs>
          <w:tab w:val="clear" w:pos="720"/>
          <w:tab w:val="num" w:pos="1134"/>
        </w:tabs>
        <w:spacing w:after="0"/>
        <w:ind w:left="1134"/>
        <w:rPr>
          <w:rFonts w:ascii="Open Sans" w:eastAsia="Times New Roman" w:hAnsi="Open Sans" w:cs="Open Sans"/>
          <w:sz w:val="20"/>
          <w:szCs w:val="20"/>
          <w:lang w:val="fr-FR" w:eastAsia="nl-BE"/>
        </w:rPr>
      </w:pPr>
      <w:r w:rsidRPr="00863084">
        <w:rPr>
          <w:rFonts w:ascii="Open Sans" w:eastAsia="Times New Roman" w:hAnsi="Open Sans" w:cs="Open Sans"/>
          <w:sz w:val="20"/>
          <w:szCs w:val="20"/>
          <w:lang w:val="fr-FR" w:eastAsia="nl-BE"/>
        </w:rPr>
        <w:t>3 barreaux en tube plat de 40 x 12 mm, écrous en inox</w:t>
      </w:r>
    </w:p>
    <w:p w14:paraId="5DC6AD75" w14:textId="77777777" w:rsidR="00863084" w:rsidRPr="00863084" w:rsidRDefault="00863084" w:rsidP="001F2B49">
      <w:pPr>
        <w:numPr>
          <w:ilvl w:val="0"/>
          <w:numId w:val="19"/>
        </w:numPr>
        <w:tabs>
          <w:tab w:val="clear" w:pos="720"/>
          <w:tab w:val="num" w:pos="1134"/>
        </w:tabs>
        <w:spacing w:after="0"/>
        <w:ind w:left="1134"/>
        <w:rPr>
          <w:rFonts w:ascii="Open Sans" w:eastAsia="Times New Roman" w:hAnsi="Open Sans" w:cs="Open Sans"/>
          <w:sz w:val="20"/>
          <w:szCs w:val="20"/>
          <w:lang w:eastAsia="nl-BE"/>
        </w:rPr>
      </w:pPr>
      <w:proofErr w:type="spellStart"/>
      <w:r w:rsidRPr="00863084">
        <w:rPr>
          <w:rFonts w:ascii="Open Sans" w:eastAsia="Times New Roman" w:hAnsi="Open Sans" w:cs="Open Sans"/>
          <w:sz w:val="20"/>
          <w:szCs w:val="20"/>
          <w:lang w:eastAsia="nl-BE"/>
        </w:rPr>
        <w:t>Perforé</w:t>
      </w:r>
      <w:proofErr w:type="spellEnd"/>
      <w:r w:rsidRPr="00863084">
        <w:rPr>
          <w:rFonts w:ascii="Open Sans" w:eastAsia="Times New Roman" w:hAnsi="Open Sans" w:cs="Open Sans"/>
          <w:sz w:val="20"/>
          <w:szCs w:val="20"/>
          <w:lang w:eastAsia="nl-BE"/>
        </w:rPr>
        <w:t xml:space="preserve"> à </w:t>
      </w:r>
      <w:proofErr w:type="spellStart"/>
      <w:r w:rsidRPr="00863084">
        <w:rPr>
          <w:rFonts w:ascii="Open Sans" w:eastAsia="Times New Roman" w:hAnsi="Open Sans" w:cs="Open Sans"/>
          <w:sz w:val="20"/>
          <w:szCs w:val="20"/>
          <w:lang w:eastAsia="nl-BE"/>
        </w:rPr>
        <w:t>l’avance</w:t>
      </w:r>
      <w:proofErr w:type="spellEnd"/>
    </w:p>
    <w:p w14:paraId="29F9374C" w14:textId="77777777" w:rsidR="00863084" w:rsidRPr="00863084" w:rsidRDefault="00863084" w:rsidP="001F2B49">
      <w:pPr>
        <w:numPr>
          <w:ilvl w:val="0"/>
          <w:numId w:val="19"/>
        </w:numPr>
        <w:tabs>
          <w:tab w:val="clear" w:pos="720"/>
          <w:tab w:val="num" w:pos="1134"/>
        </w:tabs>
        <w:spacing w:after="0"/>
        <w:ind w:left="1134"/>
        <w:rPr>
          <w:rFonts w:ascii="Open Sans" w:eastAsia="Times New Roman" w:hAnsi="Open Sans" w:cs="Open Sans"/>
          <w:sz w:val="20"/>
          <w:szCs w:val="20"/>
          <w:lang w:val="fr-FR" w:eastAsia="nl-BE"/>
        </w:rPr>
      </w:pPr>
      <w:r w:rsidRPr="00863084">
        <w:rPr>
          <w:rFonts w:ascii="Open Sans" w:eastAsia="Times New Roman" w:hAnsi="Open Sans" w:cs="Open Sans"/>
          <w:sz w:val="20"/>
          <w:szCs w:val="20"/>
          <w:lang w:val="fr-FR" w:eastAsia="nl-BE"/>
        </w:rPr>
        <w:t>Distance entre les points d’accrochage: 150 mm</w:t>
      </w:r>
    </w:p>
    <w:p w14:paraId="58CB379F" w14:textId="77777777" w:rsidR="00863084" w:rsidRPr="00863084" w:rsidRDefault="00863084" w:rsidP="001F2B49">
      <w:pPr>
        <w:numPr>
          <w:ilvl w:val="0"/>
          <w:numId w:val="19"/>
        </w:numPr>
        <w:tabs>
          <w:tab w:val="clear" w:pos="720"/>
          <w:tab w:val="num" w:pos="1134"/>
        </w:tabs>
        <w:spacing w:after="0"/>
        <w:ind w:left="1134"/>
        <w:rPr>
          <w:rFonts w:ascii="Open Sans" w:eastAsia="Times New Roman" w:hAnsi="Open Sans" w:cs="Open Sans"/>
          <w:sz w:val="20"/>
          <w:szCs w:val="20"/>
          <w:lang w:val="fr-FR" w:eastAsia="nl-BE"/>
        </w:rPr>
      </w:pPr>
      <w:r w:rsidRPr="00863084">
        <w:rPr>
          <w:rFonts w:ascii="Open Sans" w:eastAsia="Times New Roman" w:hAnsi="Open Sans" w:cs="Open Sans"/>
          <w:sz w:val="20"/>
          <w:szCs w:val="20"/>
          <w:lang w:val="fr-FR" w:eastAsia="nl-BE"/>
        </w:rPr>
        <w:t>Barreau inférieur à 140 mm du sol</w:t>
      </w:r>
    </w:p>
    <w:p w14:paraId="0721C6E0" w14:textId="77777777" w:rsidR="00863084" w:rsidRPr="00863084" w:rsidRDefault="00863084" w:rsidP="001F2B49">
      <w:pPr>
        <w:numPr>
          <w:ilvl w:val="0"/>
          <w:numId w:val="19"/>
        </w:numPr>
        <w:tabs>
          <w:tab w:val="clear" w:pos="720"/>
          <w:tab w:val="num" w:pos="1134"/>
        </w:tabs>
        <w:spacing w:after="0"/>
        <w:ind w:left="1134"/>
        <w:rPr>
          <w:rFonts w:ascii="Open Sans" w:eastAsia="Times New Roman" w:hAnsi="Open Sans" w:cs="Open Sans"/>
          <w:sz w:val="20"/>
          <w:szCs w:val="20"/>
          <w:lang w:val="fr-FR" w:eastAsia="nl-BE"/>
        </w:rPr>
      </w:pPr>
      <w:r w:rsidRPr="00863084">
        <w:rPr>
          <w:rFonts w:ascii="Open Sans" w:eastAsia="Times New Roman" w:hAnsi="Open Sans" w:cs="Open Sans"/>
          <w:sz w:val="20"/>
          <w:szCs w:val="20"/>
          <w:lang w:val="fr-FR" w:eastAsia="nl-BE"/>
        </w:rPr>
        <w:t>Obturateurs sur le haut de l’échelle</w:t>
      </w:r>
    </w:p>
    <w:p w14:paraId="35D7395F" w14:textId="77777777" w:rsidR="00863084" w:rsidRPr="00863084" w:rsidRDefault="00863084" w:rsidP="001F2B49">
      <w:pPr>
        <w:numPr>
          <w:ilvl w:val="0"/>
          <w:numId w:val="19"/>
        </w:numPr>
        <w:tabs>
          <w:tab w:val="clear" w:pos="720"/>
          <w:tab w:val="num" w:pos="1134"/>
        </w:tabs>
        <w:spacing w:after="0"/>
        <w:ind w:left="1134"/>
        <w:rPr>
          <w:rFonts w:ascii="Open Sans" w:eastAsia="Times New Roman" w:hAnsi="Open Sans" w:cs="Open Sans"/>
          <w:sz w:val="20"/>
          <w:szCs w:val="20"/>
          <w:lang w:eastAsia="nl-BE"/>
        </w:rPr>
      </w:pPr>
      <w:proofErr w:type="spellStart"/>
      <w:r w:rsidRPr="00863084">
        <w:rPr>
          <w:rFonts w:ascii="Open Sans" w:eastAsia="Times New Roman" w:hAnsi="Open Sans" w:cs="Open Sans"/>
          <w:sz w:val="20"/>
          <w:szCs w:val="20"/>
          <w:lang w:eastAsia="nl-BE"/>
        </w:rPr>
        <w:t>Pieds</w:t>
      </w:r>
      <w:proofErr w:type="spellEnd"/>
      <w:r w:rsidRPr="00863084">
        <w:rPr>
          <w:rFonts w:ascii="Open Sans" w:eastAsia="Times New Roman" w:hAnsi="Open Sans" w:cs="Open Sans"/>
          <w:sz w:val="20"/>
          <w:szCs w:val="20"/>
          <w:lang w:eastAsia="nl-BE"/>
        </w:rPr>
        <w:t xml:space="preserve"> </w:t>
      </w:r>
      <w:proofErr w:type="spellStart"/>
      <w:r w:rsidRPr="00863084">
        <w:rPr>
          <w:rFonts w:ascii="Open Sans" w:eastAsia="Times New Roman" w:hAnsi="Open Sans" w:cs="Open Sans"/>
          <w:sz w:val="20"/>
          <w:szCs w:val="20"/>
          <w:lang w:eastAsia="nl-BE"/>
        </w:rPr>
        <w:t>réglables</w:t>
      </w:r>
      <w:proofErr w:type="spellEnd"/>
      <w:r w:rsidRPr="00863084">
        <w:rPr>
          <w:rFonts w:ascii="Open Sans" w:eastAsia="Times New Roman" w:hAnsi="Open Sans" w:cs="Open Sans"/>
          <w:sz w:val="20"/>
          <w:szCs w:val="20"/>
          <w:lang w:eastAsia="nl-BE"/>
        </w:rPr>
        <w:t xml:space="preserve"> </w:t>
      </w:r>
      <w:proofErr w:type="spellStart"/>
      <w:r w:rsidRPr="00863084">
        <w:rPr>
          <w:rFonts w:ascii="Open Sans" w:eastAsia="Times New Roman" w:hAnsi="Open Sans" w:cs="Open Sans"/>
          <w:sz w:val="20"/>
          <w:szCs w:val="20"/>
          <w:lang w:eastAsia="nl-BE"/>
        </w:rPr>
        <w:t>synthétiques</w:t>
      </w:r>
      <w:proofErr w:type="spellEnd"/>
      <w:r w:rsidRPr="00863084">
        <w:rPr>
          <w:rFonts w:ascii="Open Sans" w:eastAsia="Times New Roman" w:hAnsi="Open Sans" w:cs="Open Sans"/>
          <w:sz w:val="20"/>
          <w:szCs w:val="20"/>
          <w:lang w:eastAsia="nl-BE"/>
        </w:rPr>
        <w:t xml:space="preserve"> gris</w:t>
      </w:r>
    </w:p>
    <w:p w14:paraId="1CC0BB9E" w14:textId="77777777" w:rsidR="00863084" w:rsidRPr="00863084" w:rsidRDefault="00863084" w:rsidP="001F2B49">
      <w:pPr>
        <w:numPr>
          <w:ilvl w:val="0"/>
          <w:numId w:val="19"/>
        </w:numPr>
        <w:tabs>
          <w:tab w:val="clear" w:pos="720"/>
          <w:tab w:val="num" w:pos="1134"/>
        </w:tabs>
        <w:spacing w:after="0"/>
        <w:ind w:left="1134"/>
        <w:rPr>
          <w:rFonts w:ascii="Open Sans" w:eastAsia="Times New Roman" w:hAnsi="Open Sans" w:cs="Open Sans"/>
          <w:sz w:val="20"/>
          <w:szCs w:val="20"/>
          <w:lang w:val="fr-FR" w:eastAsia="nl-BE"/>
        </w:rPr>
      </w:pPr>
      <w:r w:rsidRPr="00863084">
        <w:rPr>
          <w:rFonts w:ascii="Open Sans" w:eastAsia="Times New Roman" w:hAnsi="Open Sans" w:cs="Open Sans"/>
          <w:sz w:val="20"/>
          <w:szCs w:val="20"/>
          <w:lang w:val="fr-FR" w:eastAsia="nl-BE"/>
        </w:rPr>
        <w:t>Hauteurs: 1685 mm - 1800 mm - 2135 mm - 2435 mm (pied réglable inclus)</w:t>
      </w:r>
    </w:p>
    <w:p w14:paraId="28EA6887" w14:textId="77777777" w:rsidR="00863084" w:rsidRPr="00863084" w:rsidRDefault="00863084" w:rsidP="001F2B49">
      <w:pPr>
        <w:numPr>
          <w:ilvl w:val="0"/>
          <w:numId w:val="19"/>
        </w:numPr>
        <w:tabs>
          <w:tab w:val="clear" w:pos="720"/>
          <w:tab w:val="num" w:pos="1134"/>
        </w:tabs>
        <w:spacing w:after="0"/>
        <w:ind w:left="1134"/>
        <w:rPr>
          <w:rFonts w:ascii="Open Sans" w:eastAsia="Times New Roman" w:hAnsi="Open Sans" w:cs="Open Sans"/>
          <w:sz w:val="20"/>
          <w:szCs w:val="20"/>
          <w:lang w:eastAsia="nl-BE"/>
        </w:rPr>
      </w:pPr>
      <w:proofErr w:type="spellStart"/>
      <w:r w:rsidRPr="00863084">
        <w:rPr>
          <w:rFonts w:ascii="Open Sans" w:eastAsia="Times New Roman" w:hAnsi="Open Sans" w:cs="Open Sans"/>
          <w:sz w:val="20"/>
          <w:szCs w:val="20"/>
          <w:lang w:eastAsia="nl-BE"/>
        </w:rPr>
        <w:t>Nombre</w:t>
      </w:r>
      <w:proofErr w:type="spellEnd"/>
      <w:r w:rsidRPr="00863084">
        <w:rPr>
          <w:rFonts w:ascii="Open Sans" w:eastAsia="Times New Roman" w:hAnsi="Open Sans" w:cs="Open Sans"/>
          <w:sz w:val="20"/>
          <w:szCs w:val="20"/>
          <w:lang w:eastAsia="nl-BE"/>
        </w:rPr>
        <w:t xml:space="preserve"> de </w:t>
      </w:r>
      <w:proofErr w:type="spellStart"/>
      <w:r w:rsidRPr="00863084">
        <w:rPr>
          <w:rFonts w:ascii="Open Sans" w:eastAsia="Times New Roman" w:hAnsi="Open Sans" w:cs="Open Sans"/>
          <w:sz w:val="20"/>
          <w:szCs w:val="20"/>
          <w:lang w:eastAsia="nl-BE"/>
        </w:rPr>
        <w:t>niveaux</w:t>
      </w:r>
      <w:proofErr w:type="spellEnd"/>
      <w:r w:rsidRPr="00863084">
        <w:rPr>
          <w:rFonts w:ascii="Open Sans" w:eastAsia="Times New Roman" w:hAnsi="Open Sans" w:cs="Open Sans"/>
          <w:sz w:val="20"/>
          <w:szCs w:val="20"/>
          <w:lang w:eastAsia="nl-BE"/>
        </w:rPr>
        <w:t xml:space="preserve"> maximum: 10 - 11 - 13 - 15</w:t>
      </w:r>
    </w:p>
    <w:p w14:paraId="43B8CB80" w14:textId="77777777" w:rsidR="00863084" w:rsidRPr="00863084" w:rsidRDefault="00863084" w:rsidP="001F2B49">
      <w:pPr>
        <w:numPr>
          <w:ilvl w:val="0"/>
          <w:numId w:val="19"/>
        </w:numPr>
        <w:tabs>
          <w:tab w:val="clear" w:pos="720"/>
          <w:tab w:val="num" w:pos="1134"/>
        </w:tabs>
        <w:spacing w:after="0"/>
        <w:ind w:left="1134"/>
        <w:rPr>
          <w:rFonts w:ascii="Open Sans" w:eastAsia="Times New Roman" w:hAnsi="Open Sans" w:cs="Open Sans"/>
          <w:sz w:val="20"/>
          <w:szCs w:val="20"/>
          <w:lang w:eastAsia="nl-BE"/>
        </w:rPr>
      </w:pPr>
      <w:proofErr w:type="spellStart"/>
      <w:r w:rsidRPr="00863084">
        <w:rPr>
          <w:rFonts w:ascii="Open Sans" w:eastAsia="Times New Roman" w:hAnsi="Open Sans" w:cs="Open Sans"/>
          <w:sz w:val="20"/>
          <w:szCs w:val="20"/>
          <w:lang w:eastAsia="nl-BE"/>
        </w:rPr>
        <w:t>Profondeurs</w:t>
      </w:r>
      <w:proofErr w:type="spellEnd"/>
      <w:r w:rsidRPr="00863084">
        <w:rPr>
          <w:rFonts w:ascii="Open Sans" w:eastAsia="Times New Roman" w:hAnsi="Open Sans" w:cs="Open Sans"/>
          <w:sz w:val="20"/>
          <w:szCs w:val="20"/>
          <w:lang w:eastAsia="nl-BE"/>
        </w:rPr>
        <w:t>: 360 mm - 460 mm - 560 mm</w:t>
      </w:r>
    </w:p>
    <w:p w14:paraId="0DEAA72E" w14:textId="77777777" w:rsidR="00A96CE3" w:rsidRPr="00FD4833" w:rsidRDefault="00A96CE3" w:rsidP="002D11AA">
      <w:pPr>
        <w:spacing w:after="0"/>
        <w:ind w:left="1134"/>
        <w:rPr>
          <w:rFonts w:ascii="Open Sans" w:eastAsia="Times New Roman" w:hAnsi="Open Sans" w:cs="Open Sans"/>
          <w:sz w:val="20"/>
          <w:szCs w:val="20"/>
          <w:lang w:val="fr-FR" w:eastAsia="nl-BE"/>
        </w:rPr>
      </w:pPr>
    </w:p>
    <w:p w14:paraId="7E1C5B3C" w14:textId="780875B4" w:rsidR="00A96CE3" w:rsidRPr="00FD4833" w:rsidRDefault="00863084" w:rsidP="002D11AA">
      <w:pPr>
        <w:spacing w:after="0"/>
        <w:ind w:left="709"/>
        <w:rPr>
          <w:rFonts w:ascii="Open Sans" w:eastAsia="Times New Roman" w:hAnsi="Open Sans" w:cs="Open Sans"/>
          <w:b/>
          <w:color w:val="1F3864" w:themeColor="accent1" w:themeShade="80"/>
          <w:sz w:val="20"/>
          <w:szCs w:val="20"/>
          <w:lang w:val="fr-FR" w:eastAsia="nl-BE"/>
        </w:rPr>
      </w:pPr>
      <w:r>
        <w:rPr>
          <w:rFonts w:ascii="Open Sans" w:eastAsia="Times New Roman" w:hAnsi="Open Sans" w:cs="Open Sans"/>
          <w:b/>
          <w:color w:val="1F3864" w:themeColor="accent1" w:themeShade="80"/>
          <w:sz w:val="20"/>
          <w:szCs w:val="20"/>
          <w:lang w:val="fr-FR" w:eastAsia="nl-BE"/>
        </w:rPr>
        <w:t>Longeron</w:t>
      </w:r>
      <w:r w:rsidR="00A96CE3" w:rsidRPr="00FD4833">
        <w:rPr>
          <w:rFonts w:ascii="Open Sans" w:eastAsia="Times New Roman" w:hAnsi="Open Sans" w:cs="Open Sans"/>
          <w:b/>
          <w:color w:val="1F3864" w:themeColor="accent1" w:themeShade="80"/>
          <w:sz w:val="20"/>
          <w:szCs w:val="20"/>
          <w:lang w:val="fr-FR" w:eastAsia="nl-BE"/>
        </w:rPr>
        <w:t>:</w:t>
      </w:r>
    </w:p>
    <w:p w14:paraId="5D5C2136" w14:textId="77777777" w:rsidR="00863084" w:rsidRPr="00863084" w:rsidRDefault="00863084" w:rsidP="001F2B49">
      <w:pPr>
        <w:numPr>
          <w:ilvl w:val="0"/>
          <w:numId w:val="20"/>
        </w:numPr>
        <w:tabs>
          <w:tab w:val="clear" w:pos="720"/>
          <w:tab w:val="num" w:pos="426"/>
          <w:tab w:val="num" w:pos="1134"/>
        </w:tabs>
        <w:spacing w:after="0"/>
        <w:ind w:left="1134"/>
        <w:rPr>
          <w:rFonts w:ascii="Open Sans" w:eastAsia="Times New Roman" w:hAnsi="Open Sans" w:cs="Open Sans"/>
          <w:sz w:val="20"/>
          <w:szCs w:val="20"/>
          <w:lang w:val="fr-FR" w:eastAsia="nl-BE"/>
        </w:rPr>
      </w:pPr>
      <w:r w:rsidRPr="00863084">
        <w:rPr>
          <w:rFonts w:ascii="Open Sans" w:eastAsia="Times New Roman" w:hAnsi="Open Sans" w:cs="Open Sans"/>
          <w:sz w:val="20"/>
          <w:szCs w:val="20"/>
          <w:lang w:val="fr-FR" w:eastAsia="nl-BE"/>
        </w:rPr>
        <w:t>Profil 12/10, 50x22 mm, aluminium anodisé 20 microns</w:t>
      </w:r>
    </w:p>
    <w:p w14:paraId="3272FB7F" w14:textId="77777777" w:rsidR="00863084" w:rsidRPr="00863084" w:rsidRDefault="00863084" w:rsidP="001F2B49">
      <w:pPr>
        <w:numPr>
          <w:ilvl w:val="0"/>
          <w:numId w:val="20"/>
        </w:numPr>
        <w:tabs>
          <w:tab w:val="clear" w:pos="720"/>
          <w:tab w:val="num" w:pos="426"/>
          <w:tab w:val="num" w:pos="1134"/>
        </w:tabs>
        <w:spacing w:after="0"/>
        <w:ind w:left="1134"/>
        <w:rPr>
          <w:rFonts w:ascii="Open Sans" w:eastAsia="Times New Roman" w:hAnsi="Open Sans" w:cs="Open Sans"/>
          <w:sz w:val="20"/>
          <w:szCs w:val="20"/>
          <w:lang w:eastAsia="nl-BE"/>
        </w:rPr>
      </w:pPr>
      <w:r w:rsidRPr="00863084">
        <w:rPr>
          <w:rFonts w:ascii="Open Sans" w:eastAsia="Times New Roman" w:hAnsi="Open Sans" w:cs="Open Sans"/>
          <w:sz w:val="20"/>
          <w:szCs w:val="20"/>
          <w:lang w:eastAsia="nl-BE"/>
        </w:rPr>
        <w:t xml:space="preserve">10 </w:t>
      </w:r>
      <w:proofErr w:type="spellStart"/>
      <w:r w:rsidRPr="00863084">
        <w:rPr>
          <w:rFonts w:ascii="Open Sans" w:eastAsia="Times New Roman" w:hAnsi="Open Sans" w:cs="Open Sans"/>
          <w:sz w:val="20"/>
          <w:szCs w:val="20"/>
          <w:lang w:eastAsia="nl-BE"/>
        </w:rPr>
        <w:t>longueurs</w:t>
      </w:r>
      <w:proofErr w:type="spellEnd"/>
      <w:r w:rsidRPr="00863084">
        <w:rPr>
          <w:rFonts w:ascii="Open Sans" w:eastAsia="Times New Roman" w:hAnsi="Open Sans" w:cs="Open Sans"/>
          <w:sz w:val="20"/>
          <w:szCs w:val="20"/>
          <w:lang w:eastAsia="nl-BE"/>
        </w:rPr>
        <w:t xml:space="preserve"> hors-</w:t>
      </w:r>
      <w:proofErr w:type="spellStart"/>
      <w:r w:rsidRPr="00863084">
        <w:rPr>
          <w:rFonts w:ascii="Open Sans" w:eastAsia="Times New Roman" w:hAnsi="Open Sans" w:cs="Open Sans"/>
          <w:sz w:val="20"/>
          <w:szCs w:val="20"/>
          <w:lang w:eastAsia="nl-BE"/>
        </w:rPr>
        <w:t>tout</w:t>
      </w:r>
      <w:proofErr w:type="spellEnd"/>
      <w:r w:rsidRPr="00863084">
        <w:rPr>
          <w:rFonts w:ascii="Open Sans" w:eastAsia="Times New Roman" w:hAnsi="Open Sans" w:cs="Open Sans"/>
          <w:sz w:val="20"/>
          <w:szCs w:val="20"/>
          <w:lang w:eastAsia="nl-BE"/>
        </w:rPr>
        <w:t xml:space="preserve"> :  660 - 780 - 900 - 960 - 1080 - 1200 - 1320 - 1500 - 1620 - 1740 mm</w:t>
      </w:r>
    </w:p>
    <w:p w14:paraId="1A0B9792" w14:textId="77777777" w:rsidR="00A96CE3" w:rsidRPr="008C2F54" w:rsidRDefault="00A96CE3" w:rsidP="002D11AA">
      <w:pPr>
        <w:tabs>
          <w:tab w:val="num" w:pos="426"/>
        </w:tabs>
        <w:spacing w:after="0"/>
        <w:ind w:left="1134"/>
        <w:rPr>
          <w:rFonts w:ascii="Open Sans" w:eastAsia="Times New Roman" w:hAnsi="Open Sans" w:cs="Open Sans"/>
          <w:sz w:val="20"/>
          <w:szCs w:val="20"/>
          <w:lang w:val="fr-FR" w:eastAsia="nl-BE"/>
        </w:rPr>
      </w:pPr>
    </w:p>
    <w:p w14:paraId="1BC957E0" w14:textId="26DED473" w:rsidR="00F445F2" w:rsidRPr="00FD4833" w:rsidRDefault="00863084" w:rsidP="00F445F2">
      <w:pPr>
        <w:spacing w:after="0"/>
        <w:ind w:left="709"/>
        <w:rPr>
          <w:rFonts w:ascii="Open Sans" w:eastAsia="Times New Roman" w:hAnsi="Open Sans" w:cs="Open Sans"/>
          <w:b/>
          <w:color w:val="1F3864" w:themeColor="accent1" w:themeShade="80"/>
          <w:sz w:val="20"/>
          <w:szCs w:val="20"/>
          <w:lang w:val="fr-FR" w:eastAsia="nl-BE"/>
        </w:rPr>
      </w:pPr>
      <w:r>
        <w:rPr>
          <w:rFonts w:ascii="Open Sans" w:eastAsia="Times New Roman" w:hAnsi="Open Sans" w:cs="Open Sans"/>
          <w:b/>
          <w:color w:val="1F3864" w:themeColor="accent1" w:themeShade="80"/>
          <w:sz w:val="20"/>
          <w:szCs w:val="20"/>
          <w:lang w:val="fr-FR" w:eastAsia="nl-BE"/>
        </w:rPr>
        <w:t>Clayette-g</w:t>
      </w:r>
      <w:r w:rsidR="008C2F54">
        <w:rPr>
          <w:rFonts w:ascii="Open Sans" w:eastAsia="Times New Roman" w:hAnsi="Open Sans" w:cs="Open Sans"/>
          <w:b/>
          <w:color w:val="1F3864" w:themeColor="accent1" w:themeShade="80"/>
          <w:sz w:val="20"/>
          <w:szCs w:val="20"/>
          <w:lang w:val="fr-FR" w:eastAsia="nl-BE"/>
        </w:rPr>
        <w:t>rille</w:t>
      </w:r>
      <w:r w:rsidR="00F445F2" w:rsidRPr="00FD4833">
        <w:rPr>
          <w:rFonts w:ascii="Open Sans" w:eastAsia="Times New Roman" w:hAnsi="Open Sans" w:cs="Open Sans"/>
          <w:b/>
          <w:color w:val="1F3864" w:themeColor="accent1" w:themeShade="80"/>
          <w:sz w:val="20"/>
          <w:szCs w:val="20"/>
          <w:lang w:val="fr-FR" w:eastAsia="nl-BE"/>
        </w:rPr>
        <w:t>:</w:t>
      </w:r>
    </w:p>
    <w:p w14:paraId="0CD59E8D" w14:textId="77777777" w:rsidR="00863084" w:rsidRPr="00863084" w:rsidRDefault="00863084" w:rsidP="001F2B49">
      <w:pPr>
        <w:numPr>
          <w:ilvl w:val="0"/>
          <w:numId w:val="21"/>
        </w:numPr>
        <w:tabs>
          <w:tab w:val="clear" w:pos="720"/>
          <w:tab w:val="num" w:pos="1134"/>
        </w:tabs>
        <w:spacing w:after="0"/>
        <w:ind w:left="1134"/>
        <w:rPr>
          <w:rFonts w:ascii="Open Sans" w:eastAsia="Times New Roman" w:hAnsi="Open Sans" w:cs="Open Sans"/>
          <w:sz w:val="20"/>
          <w:szCs w:val="20"/>
          <w:lang w:eastAsia="nl-BE"/>
        </w:rPr>
      </w:pPr>
      <w:proofErr w:type="spellStart"/>
      <w:r w:rsidRPr="00863084">
        <w:rPr>
          <w:rFonts w:ascii="Open Sans" w:eastAsia="Times New Roman" w:hAnsi="Open Sans" w:cs="Open Sans"/>
          <w:sz w:val="20"/>
          <w:szCs w:val="20"/>
          <w:lang w:eastAsia="nl-BE"/>
        </w:rPr>
        <w:t>Profondeurs</w:t>
      </w:r>
      <w:proofErr w:type="spellEnd"/>
      <w:r w:rsidRPr="00863084">
        <w:rPr>
          <w:rFonts w:ascii="Open Sans" w:eastAsia="Times New Roman" w:hAnsi="Open Sans" w:cs="Open Sans"/>
          <w:sz w:val="20"/>
          <w:szCs w:val="20"/>
          <w:lang w:eastAsia="nl-BE"/>
        </w:rPr>
        <w:t>: 360 mm - 460 mm - 560 mm</w:t>
      </w:r>
    </w:p>
    <w:p w14:paraId="7A302E68" w14:textId="77777777" w:rsidR="00863084" w:rsidRPr="00863084" w:rsidRDefault="00863084" w:rsidP="001F2B49">
      <w:pPr>
        <w:numPr>
          <w:ilvl w:val="0"/>
          <w:numId w:val="21"/>
        </w:numPr>
        <w:tabs>
          <w:tab w:val="clear" w:pos="720"/>
          <w:tab w:val="num" w:pos="1134"/>
        </w:tabs>
        <w:spacing w:after="0"/>
        <w:ind w:left="1134"/>
        <w:rPr>
          <w:rFonts w:ascii="Open Sans" w:eastAsia="Times New Roman" w:hAnsi="Open Sans" w:cs="Open Sans"/>
          <w:sz w:val="20"/>
          <w:szCs w:val="20"/>
          <w:lang w:val="fr-FR" w:eastAsia="nl-BE"/>
        </w:rPr>
      </w:pPr>
      <w:r w:rsidRPr="00863084">
        <w:rPr>
          <w:rFonts w:ascii="Open Sans" w:eastAsia="Times New Roman" w:hAnsi="Open Sans" w:cs="Open Sans"/>
          <w:sz w:val="20"/>
          <w:szCs w:val="20"/>
          <w:lang w:val="fr-FR" w:eastAsia="nl-BE"/>
        </w:rPr>
        <w:t xml:space="preserve">Aluminium anodisé, tubes </w:t>
      </w:r>
      <w:proofErr w:type="spellStart"/>
      <w:r w:rsidRPr="00863084">
        <w:rPr>
          <w:rFonts w:ascii="Open Sans" w:eastAsia="Times New Roman" w:hAnsi="Open Sans" w:cs="Open Sans"/>
          <w:sz w:val="20"/>
          <w:szCs w:val="20"/>
          <w:lang w:val="fr-FR" w:eastAsia="nl-BE"/>
        </w:rPr>
        <w:t>demi-ronds</w:t>
      </w:r>
      <w:proofErr w:type="spellEnd"/>
      <w:r w:rsidRPr="00863084">
        <w:rPr>
          <w:rFonts w:ascii="Open Sans" w:eastAsia="Times New Roman" w:hAnsi="Open Sans" w:cs="Open Sans"/>
          <w:sz w:val="20"/>
          <w:szCs w:val="20"/>
          <w:lang w:val="fr-FR" w:eastAsia="nl-BE"/>
        </w:rPr>
        <w:t xml:space="preserve"> de 30 mm</w:t>
      </w:r>
    </w:p>
    <w:p w14:paraId="25714BE9" w14:textId="77777777" w:rsidR="00863084" w:rsidRPr="00863084" w:rsidRDefault="00863084" w:rsidP="001F2B49">
      <w:pPr>
        <w:numPr>
          <w:ilvl w:val="0"/>
          <w:numId w:val="21"/>
        </w:numPr>
        <w:tabs>
          <w:tab w:val="clear" w:pos="720"/>
          <w:tab w:val="num" w:pos="1134"/>
        </w:tabs>
        <w:spacing w:after="0"/>
        <w:ind w:left="1134"/>
        <w:rPr>
          <w:rFonts w:ascii="Open Sans" w:eastAsia="Times New Roman" w:hAnsi="Open Sans" w:cs="Open Sans"/>
          <w:sz w:val="20"/>
          <w:szCs w:val="20"/>
          <w:lang w:eastAsia="nl-BE"/>
        </w:rPr>
      </w:pPr>
      <w:r w:rsidRPr="00863084">
        <w:rPr>
          <w:rFonts w:ascii="Open Sans" w:eastAsia="Times New Roman" w:hAnsi="Open Sans" w:cs="Open Sans"/>
          <w:sz w:val="20"/>
          <w:szCs w:val="20"/>
          <w:lang w:val="fr-FR" w:eastAsia="nl-BE"/>
        </w:rPr>
        <w:t xml:space="preserve">Amovible et apte au lavage machine (max. </w:t>
      </w:r>
      <w:r w:rsidRPr="00863084">
        <w:rPr>
          <w:rFonts w:ascii="Open Sans" w:eastAsia="Times New Roman" w:hAnsi="Open Sans" w:cs="Open Sans"/>
          <w:sz w:val="20"/>
          <w:szCs w:val="20"/>
          <w:lang w:eastAsia="nl-BE"/>
        </w:rPr>
        <w:t>+90°C)</w:t>
      </w:r>
    </w:p>
    <w:p w14:paraId="0679F480" w14:textId="77777777" w:rsidR="00863084" w:rsidRPr="00863084" w:rsidRDefault="00863084" w:rsidP="001F2B49">
      <w:pPr>
        <w:numPr>
          <w:ilvl w:val="0"/>
          <w:numId w:val="21"/>
        </w:numPr>
        <w:tabs>
          <w:tab w:val="clear" w:pos="720"/>
          <w:tab w:val="num" w:pos="1134"/>
        </w:tabs>
        <w:spacing w:after="0"/>
        <w:ind w:left="1134"/>
        <w:rPr>
          <w:rFonts w:ascii="Open Sans" w:eastAsia="Times New Roman" w:hAnsi="Open Sans" w:cs="Open Sans"/>
          <w:sz w:val="20"/>
          <w:szCs w:val="20"/>
          <w:lang w:val="fr-FR" w:eastAsia="nl-BE"/>
        </w:rPr>
      </w:pPr>
      <w:r w:rsidRPr="00863084">
        <w:rPr>
          <w:rFonts w:ascii="Open Sans" w:eastAsia="Times New Roman" w:hAnsi="Open Sans" w:cs="Open Sans"/>
          <w:sz w:val="20"/>
          <w:szCs w:val="20"/>
          <w:lang w:val="fr-FR" w:eastAsia="nl-BE"/>
        </w:rPr>
        <w:t xml:space="preserve">Réversible (tube plat ou </w:t>
      </w:r>
      <w:proofErr w:type="spellStart"/>
      <w:r w:rsidRPr="00863084">
        <w:rPr>
          <w:rFonts w:ascii="Open Sans" w:eastAsia="Times New Roman" w:hAnsi="Open Sans" w:cs="Open Sans"/>
          <w:sz w:val="20"/>
          <w:szCs w:val="20"/>
          <w:lang w:val="fr-FR" w:eastAsia="nl-BE"/>
        </w:rPr>
        <w:t>demi-rond</w:t>
      </w:r>
      <w:proofErr w:type="spellEnd"/>
      <w:r w:rsidRPr="00863084">
        <w:rPr>
          <w:rFonts w:ascii="Open Sans" w:eastAsia="Times New Roman" w:hAnsi="Open Sans" w:cs="Open Sans"/>
          <w:sz w:val="20"/>
          <w:szCs w:val="20"/>
          <w:lang w:val="fr-FR" w:eastAsia="nl-BE"/>
        </w:rPr>
        <w:t>)</w:t>
      </w:r>
    </w:p>
    <w:p w14:paraId="0FA59796" w14:textId="77777777" w:rsidR="00863084" w:rsidRPr="00863084" w:rsidRDefault="00863084" w:rsidP="001F2B49">
      <w:pPr>
        <w:numPr>
          <w:ilvl w:val="0"/>
          <w:numId w:val="21"/>
        </w:numPr>
        <w:tabs>
          <w:tab w:val="clear" w:pos="720"/>
          <w:tab w:val="num" w:pos="1134"/>
        </w:tabs>
        <w:spacing w:after="0"/>
        <w:ind w:left="1134"/>
        <w:rPr>
          <w:rFonts w:ascii="Open Sans" w:eastAsia="Times New Roman" w:hAnsi="Open Sans" w:cs="Open Sans"/>
          <w:sz w:val="20"/>
          <w:szCs w:val="20"/>
          <w:lang w:val="fr-FR" w:eastAsia="nl-BE"/>
        </w:rPr>
      </w:pPr>
      <w:r w:rsidRPr="00863084">
        <w:rPr>
          <w:rFonts w:ascii="Open Sans" w:eastAsia="Times New Roman" w:hAnsi="Open Sans" w:cs="Open Sans"/>
          <w:sz w:val="20"/>
          <w:szCs w:val="20"/>
          <w:lang w:val="fr-FR" w:eastAsia="nl-BE"/>
        </w:rPr>
        <w:t>Remplaçable par des récipients gastro inox ou matière synthétique:</w:t>
      </w:r>
      <w:r w:rsidRPr="00863084">
        <w:rPr>
          <w:rFonts w:ascii="Open Sans" w:eastAsia="Times New Roman" w:hAnsi="Open Sans" w:cs="Open Sans"/>
          <w:sz w:val="20"/>
          <w:szCs w:val="20"/>
          <w:lang w:val="fr-FR" w:eastAsia="nl-BE"/>
        </w:rPr>
        <w:br/>
        <w:t>Profondeur 360 mm: GN1/1 - GN1/2 - GN1/3 - GN2/3 - GN2/8</w:t>
      </w:r>
      <w:r w:rsidRPr="00863084">
        <w:rPr>
          <w:rFonts w:ascii="Open Sans" w:eastAsia="Times New Roman" w:hAnsi="Open Sans" w:cs="Open Sans"/>
          <w:sz w:val="20"/>
          <w:szCs w:val="20"/>
          <w:lang w:val="fr-FR" w:eastAsia="nl-BE"/>
        </w:rPr>
        <w:br/>
        <w:t>Profondeur 560 mm: GN1/1 - GN2/1</w:t>
      </w:r>
    </w:p>
    <w:p w14:paraId="40DC205D" w14:textId="57D27649" w:rsidR="00F445F2" w:rsidRPr="008C2F54" w:rsidRDefault="00F445F2" w:rsidP="00F445F2">
      <w:pPr>
        <w:spacing w:after="0"/>
        <w:ind w:left="709"/>
        <w:rPr>
          <w:rFonts w:ascii="Open Sans" w:eastAsia="Times New Roman" w:hAnsi="Open Sans" w:cs="Open Sans"/>
          <w:sz w:val="20"/>
          <w:szCs w:val="20"/>
          <w:lang w:val="fr-FR" w:eastAsia="nl-BE"/>
        </w:rPr>
      </w:pPr>
    </w:p>
    <w:p w14:paraId="49C26B05" w14:textId="34C2BEAB" w:rsidR="00A96CE3" w:rsidRPr="00F445F2" w:rsidRDefault="00A96CE3" w:rsidP="00E7035A">
      <w:pPr>
        <w:spacing w:after="0"/>
        <w:ind w:left="709"/>
        <w:rPr>
          <w:rFonts w:ascii="Open Sans" w:eastAsia="Times New Roman" w:hAnsi="Open Sans" w:cs="Open Sans"/>
          <w:b/>
          <w:color w:val="1F3864" w:themeColor="accent1" w:themeShade="80"/>
          <w:sz w:val="20"/>
          <w:szCs w:val="20"/>
          <w:lang w:val="fr-FR" w:eastAsia="nl-BE"/>
        </w:rPr>
      </w:pPr>
      <w:r w:rsidRPr="00F445F2">
        <w:rPr>
          <w:rFonts w:ascii="Open Sans" w:eastAsia="Times New Roman" w:hAnsi="Open Sans" w:cs="Open Sans"/>
          <w:b/>
          <w:color w:val="1F3864" w:themeColor="accent1" w:themeShade="80"/>
          <w:sz w:val="20"/>
          <w:szCs w:val="20"/>
          <w:lang w:val="fr-FR" w:eastAsia="nl-BE"/>
        </w:rPr>
        <w:t>Opti</w:t>
      </w:r>
      <w:r w:rsidR="00DA6D49" w:rsidRPr="00F445F2">
        <w:rPr>
          <w:rFonts w:ascii="Open Sans" w:eastAsia="Times New Roman" w:hAnsi="Open Sans" w:cs="Open Sans"/>
          <w:b/>
          <w:color w:val="1F3864" w:themeColor="accent1" w:themeShade="80"/>
          <w:sz w:val="20"/>
          <w:szCs w:val="20"/>
          <w:lang w:val="fr-FR" w:eastAsia="nl-BE"/>
        </w:rPr>
        <w:t>on</w:t>
      </w:r>
      <w:r w:rsidRPr="00F445F2">
        <w:rPr>
          <w:rFonts w:ascii="Open Sans" w:eastAsia="Times New Roman" w:hAnsi="Open Sans" w:cs="Open Sans"/>
          <w:b/>
          <w:color w:val="1F3864" w:themeColor="accent1" w:themeShade="80"/>
          <w:sz w:val="20"/>
          <w:szCs w:val="20"/>
          <w:lang w:val="fr-FR" w:eastAsia="nl-BE"/>
        </w:rPr>
        <w:t>s e</w:t>
      </w:r>
      <w:r w:rsidR="00DA6D49" w:rsidRPr="00F445F2">
        <w:rPr>
          <w:rFonts w:ascii="Open Sans" w:eastAsia="Times New Roman" w:hAnsi="Open Sans" w:cs="Open Sans"/>
          <w:b/>
          <w:color w:val="1F3864" w:themeColor="accent1" w:themeShade="80"/>
          <w:sz w:val="20"/>
          <w:szCs w:val="20"/>
          <w:lang w:val="fr-FR" w:eastAsia="nl-BE"/>
        </w:rPr>
        <w:t>t</w:t>
      </w:r>
      <w:r w:rsidRPr="00F445F2">
        <w:rPr>
          <w:rFonts w:ascii="Open Sans" w:eastAsia="Times New Roman" w:hAnsi="Open Sans" w:cs="Open Sans"/>
          <w:b/>
          <w:color w:val="1F3864" w:themeColor="accent1" w:themeShade="80"/>
          <w:sz w:val="20"/>
          <w:szCs w:val="20"/>
          <w:lang w:val="fr-FR" w:eastAsia="nl-BE"/>
        </w:rPr>
        <w:t xml:space="preserve"> </w:t>
      </w:r>
      <w:r w:rsidR="00F445F2">
        <w:rPr>
          <w:rFonts w:ascii="Open Sans" w:eastAsia="Times New Roman" w:hAnsi="Open Sans" w:cs="Open Sans"/>
          <w:b/>
          <w:color w:val="1F3864" w:themeColor="accent1" w:themeShade="80"/>
          <w:sz w:val="20"/>
          <w:szCs w:val="20"/>
          <w:lang w:val="fr-FR" w:eastAsia="nl-BE"/>
        </w:rPr>
        <w:t>variantes</w:t>
      </w:r>
      <w:r w:rsidRPr="00F445F2">
        <w:rPr>
          <w:rFonts w:ascii="Open Sans" w:eastAsia="Times New Roman" w:hAnsi="Open Sans" w:cs="Open Sans"/>
          <w:b/>
          <w:color w:val="1F3864" w:themeColor="accent1" w:themeShade="80"/>
          <w:sz w:val="20"/>
          <w:szCs w:val="20"/>
          <w:lang w:val="fr-FR" w:eastAsia="nl-BE"/>
        </w:rPr>
        <w:t xml:space="preserve">: </w:t>
      </w:r>
    </w:p>
    <w:p w14:paraId="76089F36" w14:textId="77777777" w:rsidR="001F2B49" w:rsidRPr="001F2B49" w:rsidRDefault="001F2B49" w:rsidP="001F2B49">
      <w:pPr>
        <w:numPr>
          <w:ilvl w:val="0"/>
          <w:numId w:val="22"/>
        </w:numPr>
        <w:tabs>
          <w:tab w:val="clear" w:pos="720"/>
          <w:tab w:val="num" w:pos="426"/>
          <w:tab w:val="num" w:pos="1134"/>
        </w:tabs>
        <w:spacing w:after="0"/>
        <w:ind w:left="1134"/>
        <w:rPr>
          <w:rFonts w:ascii="Open Sans" w:eastAsia="Times New Roman" w:hAnsi="Open Sans" w:cs="Open Sans"/>
          <w:sz w:val="20"/>
          <w:szCs w:val="20"/>
          <w:lang w:val="fr-FR" w:eastAsia="nl-BE"/>
        </w:rPr>
      </w:pPr>
      <w:r w:rsidRPr="001F2B49">
        <w:rPr>
          <w:rFonts w:ascii="Open Sans" w:eastAsia="Times New Roman" w:hAnsi="Open Sans" w:cs="Open Sans"/>
          <w:sz w:val="20"/>
          <w:szCs w:val="20"/>
          <w:lang w:val="fr-FR" w:eastAsia="nl-BE"/>
        </w:rPr>
        <w:t>Clayettes DURALINOX pour petits conditionnements (réf 6811/B)</w:t>
      </w:r>
    </w:p>
    <w:p w14:paraId="43D0D01B" w14:textId="77777777" w:rsidR="001F2B49" w:rsidRPr="001F2B49" w:rsidRDefault="001F2B49" w:rsidP="001F2B49">
      <w:pPr>
        <w:numPr>
          <w:ilvl w:val="0"/>
          <w:numId w:val="22"/>
        </w:numPr>
        <w:tabs>
          <w:tab w:val="clear" w:pos="720"/>
          <w:tab w:val="num" w:pos="426"/>
          <w:tab w:val="num" w:pos="1134"/>
        </w:tabs>
        <w:spacing w:after="0"/>
        <w:ind w:left="1134"/>
        <w:rPr>
          <w:rFonts w:ascii="Open Sans" w:eastAsia="Times New Roman" w:hAnsi="Open Sans" w:cs="Open Sans"/>
          <w:sz w:val="20"/>
          <w:szCs w:val="20"/>
          <w:lang w:val="fr-FR" w:eastAsia="nl-BE"/>
        </w:rPr>
      </w:pPr>
      <w:r w:rsidRPr="001F2B49">
        <w:rPr>
          <w:rFonts w:ascii="Open Sans" w:eastAsia="Times New Roman" w:hAnsi="Open Sans" w:cs="Open Sans"/>
          <w:sz w:val="20"/>
          <w:szCs w:val="20"/>
          <w:lang w:val="fr-FR" w:eastAsia="nl-BE"/>
        </w:rPr>
        <w:t xml:space="preserve">Porte-étiquette adaptable sur les rayonnages </w:t>
      </w:r>
      <w:proofErr w:type="spellStart"/>
      <w:r w:rsidRPr="001F2B49">
        <w:rPr>
          <w:rFonts w:ascii="Open Sans" w:eastAsia="Times New Roman" w:hAnsi="Open Sans" w:cs="Open Sans"/>
          <w:sz w:val="20"/>
          <w:szCs w:val="20"/>
          <w:lang w:val="fr-FR" w:eastAsia="nl-BE"/>
        </w:rPr>
        <w:t>Fermostock</w:t>
      </w:r>
      <w:proofErr w:type="spellEnd"/>
      <w:r w:rsidRPr="001F2B49">
        <w:rPr>
          <w:rFonts w:ascii="Open Sans" w:eastAsia="Times New Roman" w:hAnsi="Open Sans" w:cs="Open Sans"/>
          <w:sz w:val="20"/>
          <w:szCs w:val="20"/>
          <w:lang w:val="fr-FR" w:eastAsia="nl-BE"/>
        </w:rPr>
        <w:t xml:space="preserve"> 6611 - 6811 - 8811.</w:t>
      </w:r>
    </w:p>
    <w:p w14:paraId="3CCC6E74" w14:textId="77777777" w:rsidR="001F2B49" w:rsidRPr="001F2B49" w:rsidRDefault="001F2B49" w:rsidP="001F2B49">
      <w:pPr>
        <w:numPr>
          <w:ilvl w:val="0"/>
          <w:numId w:val="22"/>
        </w:numPr>
        <w:tabs>
          <w:tab w:val="clear" w:pos="720"/>
          <w:tab w:val="num" w:pos="426"/>
          <w:tab w:val="num" w:pos="1134"/>
        </w:tabs>
        <w:spacing w:after="0"/>
        <w:ind w:left="1134"/>
        <w:rPr>
          <w:rFonts w:ascii="Open Sans" w:eastAsia="Times New Roman" w:hAnsi="Open Sans" w:cs="Open Sans"/>
          <w:sz w:val="20"/>
          <w:szCs w:val="20"/>
          <w:lang w:val="fr-FR" w:eastAsia="nl-BE"/>
        </w:rPr>
      </w:pPr>
      <w:r w:rsidRPr="001F2B49">
        <w:rPr>
          <w:rFonts w:ascii="Open Sans" w:eastAsia="Times New Roman" w:hAnsi="Open Sans" w:cs="Open Sans"/>
          <w:sz w:val="20"/>
          <w:szCs w:val="20"/>
          <w:lang w:val="fr-FR" w:eastAsia="nl-BE"/>
        </w:rPr>
        <w:t>Fixation murale et fixation au sol</w:t>
      </w:r>
    </w:p>
    <w:p w14:paraId="09B63F65" w14:textId="77777777" w:rsidR="001F2B49" w:rsidRPr="001F2B49" w:rsidRDefault="001F2B49" w:rsidP="001F2B49">
      <w:pPr>
        <w:numPr>
          <w:ilvl w:val="0"/>
          <w:numId w:val="22"/>
        </w:numPr>
        <w:tabs>
          <w:tab w:val="clear" w:pos="720"/>
          <w:tab w:val="num" w:pos="426"/>
          <w:tab w:val="num" w:pos="1134"/>
        </w:tabs>
        <w:spacing w:after="0"/>
        <w:ind w:left="1134"/>
        <w:rPr>
          <w:rFonts w:ascii="Open Sans" w:eastAsia="Times New Roman" w:hAnsi="Open Sans" w:cs="Open Sans"/>
          <w:sz w:val="20"/>
          <w:szCs w:val="20"/>
          <w:lang w:val="fr-FR" w:eastAsia="nl-BE"/>
        </w:rPr>
      </w:pPr>
      <w:r w:rsidRPr="001F2B49">
        <w:rPr>
          <w:rFonts w:ascii="Open Sans" w:eastAsia="Times New Roman" w:hAnsi="Open Sans" w:cs="Open Sans"/>
          <w:sz w:val="20"/>
          <w:szCs w:val="20"/>
          <w:lang w:val="fr-FR" w:eastAsia="nl-BE"/>
        </w:rPr>
        <w:t>Bac de rétention (pour profondeur 460 mm)</w:t>
      </w:r>
    </w:p>
    <w:p w14:paraId="2FAAC4B5" w14:textId="77777777" w:rsidR="001F2B49" w:rsidRPr="001F2B49" w:rsidRDefault="001F2B49" w:rsidP="001F2B49">
      <w:pPr>
        <w:numPr>
          <w:ilvl w:val="0"/>
          <w:numId w:val="22"/>
        </w:numPr>
        <w:tabs>
          <w:tab w:val="clear" w:pos="720"/>
          <w:tab w:val="num" w:pos="426"/>
          <w:tab w:val="num" w:pos="1134"/>
        </w:tabs>
        <w:spacing w:after="0"/>
        <w:ind w:left="1134"/>
        <w:rPr>
          <w:rFonts w:ascii="Open Sans" w:eastAsia="Times New Roman" w:hAnsi="Open Sans" w:cs="Open Sans"/>
          <w:sz w:val="20"/>
          <w:szCs w:val="20"/>
          <w:lang w:val="fr-FR" w:eastAsia="nl-BE"/>
        </w:rPr>
      </w:pPr>
      <w:r w:rsidRPr="001F2B49">
        <w:rPr>
          <w:rFonts w:ascii="Open Sans" w:eastAsia="Times New Roman" w:hAnsi="Open Sans" w:cs="Open Sans"/>
          <w:sz w:val="20"/>
          <w:szCs w:val="20"/>
          <w:lang w:val="fr-FR" w:eastAsia="nl-BE"/>
        </w:rPr>
        <w:t>Rayonnages mobiles, rayonnages bas fixes ou mobiles, banc pour vestiaire de cuisine</w:t>
      </w:r>
    </w:p>
    <w:p w14:paraId="17BCFB54" w14:textId="77777777" w:rsidR="00A96CE3" w:rsidRPr="00FD4833" w:rsidRDefault="00A96CE3" w:rsidP="002D11AA">
      <w:pPr>
        <w:tabs>
          <w:tab w:val="num" w:pos="426"/>
        </w:tabs>
        <w:spacing w:after="0"/>
        <w:ind w:left="1134"/>
        <w:rPr>
          <w:rFonts w:ascii="Open Sans" w:eastAsia="Times New Roman" w:hAnsi="Open Sans" w:cs="Open Sans"/>
          <w:sz w:val="20"/>
          <w:szCs w:val="20"/>
          <w:lang w:val="fr-FR" w:eastAsia="nl-BE"/>
        </w:rPr>
      </w:pPr>
    </w:p>
    <w:p w14:paraId="480273D3" w14:textId="4F727EAD" w:rsidR="00A96CE3" w:rsidRPr="00A44CD0" w:rsidRDefault="00DA6D49" w:rsidP="00E7035A">
      <w:pPr>
        <w:spacing w:after="0"/>
        <w:ind w:left="709"/>
        <w:rPr>
          <w:rFonts w:ascii="Open Sans" w:eastAsia="Times New Roman" w:hAnsi="Open Sans" w:cs="Open Sans"/>
          <w:b/>
          <w:color w:val="1F3864" w:themeColor="accent1" w:themeShade="80"/>
          <w:sz w:val="20"/>
          <w:szCs w:val="20"/>
          <w:lang w:eastAsia="nl-BE"/>
        </w:rPr>
      </w:pPr>
      <w:r>
        <w:rPr>
          <w:rFonts w:ascii="Open Sans" w:eastAsia="Times New Roman" w:hAnsi="Open Sans" w:cs="Open Sans"/>
          <w:b/>
          <w:color w:val="1F3864" w:themeColor="accent1" w:themeShade="80"/>
          <w:sz w:val="20"/>
          <w:szCs w:val="20"/>
          <w:lang w:eastAsia="nl-BE"/>
        </w:rPr>
        <w:t>Charge maximum</w:t>
      </w:r>
      <w:r w:rsidR="00A96CE3" w:rsidRPr="00A44CD0">
        <w:rPr>
          <w:rFonts w:ascii="Open Sans" w:eastAsia="Times New Roman" w:hAnsi="Open Sans" w:cs="Open Sans"/>
          <w:b/>
          <w:color w:val="1F3864" w:themeColor="accent1" w:themeShade="80"/>
          <w:sz w:val="20"/>
          <w:szCs w:val="20"/>
          <w:lang w:eastAsia="nl-BE"/>
        </w:rPr>
        <w:t xml:space="preserve"> </w:t>
      </w:r>
      <w:proofErr w:type="spellStart"/>
      <w:r w:rsidR="00385FB0">
        <w:rPr>
          <w:rFonts w:ascii="Open Sans" w:eastAsia="Times New Roman" w:hAnsi="Open Sans" w:cs="Open Sans"/>
          <w:b/>
          <w:color w:val="1F3864" w:themeColor="accent1" w:themeShade="80"/>
          <w:sz w:val="20"/>
          <w:szCs w:val="20"/>
          <w:lang w:eastAsia="nl-BE"/>
        </w:rPr>
        <w:t>Fermostock</w:t>
      </w:r>
      <w:proofErr w:type="spellEnd"/>
      <w:r w:rsidR="00385FB0">
        <w:rPr>
          <w:rFonts w:ascii="Open Sans" w:eastAsia="Times New Roman" w:hAnsi="Open Sans" w:cs="Open Sans"/>
          <w:b/>
          <w:color w:val="1F3864" w:themeColor="accent1" w:themeShade="80"/>
          <w:sz w:val="20"/>
          <w:szCs w:val="20"/>
          <w:lang w:eastAsia="nl-BE"/>
        </w:rPr>
        <w:t xml:space="preserve"> 6811</w:t>
      </w:r>
      <w:r w:rsidR="00A96CE3" w:rsidRPr="00A44CD0">
        <w:rPr>
          <w:rFonts w:ascii="Open Sans" w:eastAsia="Times New Roman" w:hAnsi="Open Sans" w:cs="Open Sans"/>
          <w:b/>
          <w:color w:val="1F3864" w:themeColor="accent1" w:themeShade="80"/>
          <w:sz w:val="20"/>
          <w:szCs w:val="20"/>
          <w:lang w:eastAsia="nl-BE"/>
        </w:rPr>
        <w:t>:</w:t>
      </w:r>
    </w:p>
    <w:p w14:paraId="529446F7" w14:textId="77777777" w:rsidR="00E77002" w:rsidRPr="00E77002" w:rsidRDefault="00DA6D49" w:rsidP="00716642">
      <w:pPr>
        <w:numPr>
          <w:ilvl w:val="0"/>
          <w:numId w:val="5"/>
        </w:numPr>
        <w:tabs>
          <w:tab w:val="clear" w:pos="720"/>
        </w:tabs>
        <w:spacing w:after="0"/>
        <w:ind w:left="1134"/>
        <w:rPr>
          <w:rFonts w:ascii="Open Sans" w:eastAsia="Times New Roman" w:hAnsi="Open Sans" w:cs="Open Sans"/>
          <w:sz w:val="20"/>
          <w:szCs w:val="20"/>
          <w:lang w:val="fr-BE" w:eastAsia="nl-BE"/>
        </w:rPr>
      </w:pPr>
      <w:r w:rsidRPr="00A12533">
        <w:rPr>
          <w:rFonts w:ascii="Open Sans" w:eastAsia="Times New Roman" w:hAnsi="Open Sans" w:cs="Open Sans"/>
          <w:sz w:val="20"/>
          <w:szCs w:val="20"/>
          <w:lang w:val="fr-FR" w:eastAsia="nl-BE"/>
        </w:rPr>
        <w:t>M</w:t>
      </w:r>
      <w:r w:rsidR="00A96CE3" w:rsidRPr="00A12533">
        <w:rPr>
          <w:rFonts w:ascii="Open Sans" w:eastAsia="Times New Roman" w:hAnsi="Open Sans" w:cs="Open Sans"/>
          <w:sz w:val="20"/>
          <w:szCs w:val="20"/>
          <w:lang w:val="fr-FR" w:eastAsia="nl-BE"/>
        </w:rPr>
        <w:t xml:space="preserve">ax. </w:t>
      </w:r>
      <w:r w:rsidR="00A12533" w:rsidRPr="00A12533">
        <w:rPr>
          <w:rFonts w:ascii="Open Sans" w:eastAsia="Times New Roman" w:hAnsi="Open Sans" w:cs="Open Sans"/>
          <w:sz w:val="20"/>
          <w:szCs w:val="20"/>
          <w:lang w:val="fr-FR" w:eastAsia="nl-BE"/>
        </w:rPr>
        <w:t>2</w:t>
      </w:r>
      <w:r w:rsidR="00E77002">
        <w:rPr>
          <w:rFonts w:ascii="Open Sans" w:eastAsia="Times New Roman" w:hAnsi="Open Sans" w:cs="Open Sans"/>
          <w:sz w:val="20"/>
          <w:szCs w:val="20"/>
          <w:lang w:val="fr-FR" w:eastAsia="nl-BE"/>
        </w:rPr>
        <w:t>5</w:t>
      </w:r>
      <w:r w:rsidR="00A96CE3" w:rsidRPr="00A12533">
        <w:rPr>
          <w:rFonts w:ascii="Open Sans" w:eastAsia="Times New Roman" w:hAnsi="Open Sans" w:cs="Open Sans"/>
          <w:sz w:val="20"/>
          <w:szCs w:val="20"/>
          <w:lang w:val="fr-FR" w:eastAsia="nl-BE"/>
        </w:rPr>
        <w:t>0 kg</w:t>
      </w:r>
      <w:r w:rsidR="00FD4833" w:rsidRPr="00A12533">
        <w:rPr>
          <w:rFonts w:ascii="Open Sans" w:eastAsia="Times New Roman" w:hAnsi="Open Sans" w:cs="Open Sans"/>
          <w:sz w:val="20"/>
          <w:szCs w:val="20"/>
          <w:lang w:val="fr-FR" w:eastAsia="nl-BE"/>
        </w:rPr>
        <w:t xml:space="preserve"> par </w:t>
      </w:r>
      <w:r w:rsidR="00A96CE3" w:rsidRPr="00A12533">
        <w:rPr>
          <w:rFonts w:ascii="Open Sans" w:eastAsia="Times New Roman" w:hAnsi="Open Sans" w:cs="Open Sans"/>
          <w:sz w:val="20"/>
          <w:szCs w:val="20"/>
          <w:lang w:val="fr-FR" w:eastAsia="nl-BE"/>
        </w:rPr>
        <w:t>nivea</w:t>
      </w:r>
      <w:r w:rsidR="00E77002">
        <w:rPr>
          <w:rFonts w:ascii="Open Sans" w:eastAsia="Times New Roman" w:hAnsi="Open Sans" w:cs="Open Sans"/>
          <w:sz w:val="20"/>
          <w:szCs w:val="20"/>
          <w:lang w:val="fr-FR" w:eastAsia="nl-BE"/>
        </w:rPr>
        <w:t>u</w:t>
      </w:r>
      <w:r w:rsidR="00A12533" w:rsidRPr="00A12533">
        <w:rPr>
          <w:rFonts w:ascii="Open Sans" w:eastAsia="Times New Roman" w:hAnsi="Open Sans" w:cs="Open Sans"/>
          <w:sz w:val="20"/>
          <w:szCs w:val="20"/>
          <w:lang w:val="fr-FR" w:eastAsia="nl-BE"/>
        </w:rPr>
        <w:t xml:space="preserve"> (répartition uniforme)</w:t>
      </w:r>
      <w:r w:rsidR="00A12533" w:rsidRPr="00A12533">
        <w:rPr>
          <w:rFonts w:ascii="Open Sans" w:eastAsia="Times New Roman" w:hAnsi="Open Sans" w:cs="Open Sans"/>
          <w:sz w:val="20"/>
          <w:szCs w:val="20"/>
          <w:lang w:val="fr-FR" w:eastAsia="nl-BE"/>
        </w:rPr>
        <w:br/>
        <w:t>&gt;Longueur</w:t>
      </w:r>
      <w:r w:rsidR="00E77002">
        <w:rPr>
          <w:rFonts w:ascii="Open Sans" w:eastAsia="Times New Roman" w:hAnsi="Open Sans" w:cs="Open Sans"/>
          <w:sz w:val="20"/>
          <w:szCs w:val="20"/>
          <w:lang w:val="fr-FR" w:eastAsia="nl-BE"/>
        </w:rPr>
        <w:t>s</w:t>
      </w:r>
      <w:r w:rsidR="00A12533" w:rsidRPr="00A12533">
        <w:rPr>
          <w:rFonts w:ascii="Open Sans" w:eastAsia="Times New Roman" w:hAnsi="Open Sans" w:cs="Open Sans"/>
          <w:sz w:val="20"/>
          <w:szCs w:val="20"/>
          <w:lang w:val="fr-FR" w:eastAsia="nl-BE"/>
        </w:rPr>
        <w:t xml:space="preserve"> </w:t>
      </w:r>
      <w:r w:rsidR="00E77002">
        <w:rPr>
          <w:rFonts w:ascii="Open Sans" w:eastAsia="Times New Roman" w:hAnsi="Open Sans" w:cs="Open Sans"/>
          <w:sz w:val="20"/>
          <w:szCs w:val="20"/>
          <w:lang w:val="fr-FR" w:eastAsia="nl-BE"/>
        </w:rPr>
        <w:t>&lt; 15</w:t>
      </w:r>
      <w:r w:rsidR="00A12533" w:rsidRPr="00A12533">
        <w:rPr>
          <w:rFonts w:ascii="Open Sans" w:eastAsia="Times New Roman" w:hAnsi="Open Sans" w:cs="Open Sans"/>
          <w:sz w:val="20"/>
          <w:szCs w:val="20"/>
          <w:lang w:val="fr-FR" w:eastAsia="nl-BE"/>
        </w:rPr>
        <w:t>00 mm = 2</w:t>
      </w:r>
      <w:r w:rsidR="00E77002">
        <w:rPr>
          <w:rFonts w:ascii="Open Sans" w:eastAsia="Times New Roman" w:hAnsi="Open Sans" w:cs="Open Sans"/>
          <w:sz w:val="20"/>
          <w:szCs w:val="20"/>
          <w:lang w:val="fr-FR" w:eastAsia="nl-BE"/>
        </w:rPr>
        <w:t>5</w:t>
      </w:r>
      <w:r w:rsidR="00A12533" w:rsidRPr="00A12533">
        <w:rPr>
          <w:rFonts w:ascii="Open Sans" w:eastAsia="Times New Roman" w:hAnsi="Open Sans" w:cs="Open Sans"/>
          <w:sz w:val="20"/>
          <w:szCs w:val="20"/>
          <w:lang w:val="fr-FR" w:eastAsia="nl-BE"/>
        </w:rPr>
        <w:t>0 kg/niveau</w:t>
      </w:r>
      <w:r w:rsidR="00A12533" w:rsidRPr="00A12533">
        <w:rPr>
          <w:rFonts w:ascii="Open Sans" w:eastAsia="Times New Roman" w:hAnsi="Open Sans" w:cs="Open Sans"/>
          <w:sz w:val="20"/>
          <w:szCs w:val="20"/>
          <w:lang w:val="fr-FR" w:eastAsia="nl-BE"/>
        </w:rPr>
        <w:br/>
        <w:t>&gt;Longueur</w:t>
      </w:r>
      <w:r w:rsidR="00E77002">
        <w:rPr>
          <w:rFonts w:ascii="Open Sans" w:eastAsia="Times New Roman" w:hAnsi="Open Sans" w:cs="Open Sans"/>
          <w:sz w:val="20"/>
          <w:szCs w:val="20"/>
          <w:lang w:val="fr-FR" w:eastAsia="nl-BE"/>
        </w:rPr>
        <w:t>s</w:t>
      </w:r>
      <w:r w:rsidR="00A12533" w:rsidRPr="00A12533">
        <w:rPr>
          <w:rFonts w:ascii="Open Sans" w:eastAsia="Times New Roman" w:hAnsi="Open Sans" w:cs="Open Sans"/>
          <w:sz w:val="20"/>
          <w:szCs w:val="20"/>
          <w:lang w:val="fr-FR" w:eastAsia="nl-BE"/>
        </w:rPr>
        <w:t xml:space="preserve"> </w:t>
      </w:r>
      <w:r w:rsidR="00E77002">
        <w:rPr>
          <w:rFonts w:ascii="Open Sans" w:eastAsia="Times New Roman" w:hAnsi="Open Sans" w:cs="Open Sans"/>
          <w:sz w:val="20"/>
          <w:szCs w:val="20"/>
          <w:lang w:val="fr-FR" w:eastAsia="nl-BE"/>
        </w:rPr>
        <w:t>&gt; 15</w:t>
      </w:r>
      <w:r w:rsidR="00A12533" w:rsidRPr="00A12533">
        <w:rPr>
          <w:rFonts w:ascii="Open Sans" w:eastAsia="Times New Roman" w:hAnsi="Open Sans" w:cs="Open Sans"/>
          <w:sz w:val="20"/>
          <w:szCs w:val="20"/>
          <w:lang w:val="fr-FR" w:eastAsia="nl-BE"/>
        </w:rPr>
        <w:t xml:space="preserve">00 mm = </w:t>
      </w:r>
      <w:r w:rsidR="00D83823">
        <w:rPr>
          <w:rFonts w:ascii="Open Sans" w:eastAsia="Times New Roman" w:hAnsi="Open Sans" w:cs="Open Sans"/>
          <w:sz w:val="20"/>
          <w:szCs w:val="20"/>
          <w:lang w:val="fr-FR" w:eastAsia="nl-BE"/>
        </w:rPr>
        <w:t>15</w:t>
      </w:r>
      <w:r w:rsidR="00A12533" w:rsidRPr="00A12533">
        <w:rPr>
          <w:rFonts w:ascii="Open Sans" w:eastAsia="Times New Roman" w:hAnsi="Open Sans" w:cs="Open Sans"/>
          <w:sz w:val="20"/>
          <w:szCs w:val="20"/>
          <w:lang w:val="fr-FR" w:eastAsia="nl-BE"/>
        </w:rPr>
        <w:t>0 kg/niveau</w:t>
      </w:r>
    </w:p>
    <w:p w14:paraId="62929F81" w14:textId="77777777" w:rsidR="00385FB0" w:rsidRDefault="00E77002" w:rsidP="00716642">
      <w:pPr>
        <w:numPr>
          <w:ilvl w:val="0"/>
          <w:numId w:val="5"/>
        </w:numPr>
        <w:tabs>
          <w:tab w:val="clear" w:pos="720"/>
        </w:tabs>
        <w:spacing w:after="0"/>
        <w:ind w:left="1134"/>
        <w:rPr>
          <w:rFonts w:ascii="Open Sans" w:eastAsia="Times New Roman" w:hAnsi="Open Sans" w:cs="Open Sans"/>
          <w:sz w:val="20"/>
          <w:szCs w:val="20"/>
          <w:lang w:val="fr-BE" w:eastAsia="nl-BE"/>
        </w:rPr>
      </w:pPr>
      <w:r>
        <w:rPr>
          <w:rFonts w:ascii="Open Sans" w:eastAsia="Times New Roman" w:hAnsi="Open Sans" w:cs="Open Sans"/>
          <w:sz w:val="20"/>
          <w:szCs w:val="20"/>
          <w:lang w:val="fr-BE" w:eastAsia="nl-BE"/>
        </w:rPr>
        <w:t>Max. 900 kg par rayonnage de base entre 2 échelles</w:t>
      </w:r>
    </w:p>
    <w:p w14:paraId="28F96701" w14:textId="7FA30A5F" w:rsidR="00A96CE3" w:rsidRPr="00A12533" w:rsidRDefault="00385FB0" w:rsidP="00716642">
      <w:pPr>
        <w:numPr>
          <w:ilvl w:val="0"/>
          <w:numId w:val="5"/>
        </w:numPr>
        <w:tabs>
          <w:tab w:val="clear" w:pos="720"/>
        </w:tabs>
        <w:spacing w:after="0"/>
        <w:ind w:left="1134"/>
        <w:rPr>
          <w:rFonts w:ascii="Open Sans" w:eastAsia="Times New Roman" w:hAnsi="Open Sans" w:cs="Open Sans"/>
          <w:sz w:val="20"/>
          <w:szCs w:val="20"/>
          <w:lang w:val="fr-BE" w:eastAsia="nl-BE"/>
        </w:rPr>
      </w:pPr>
      <w:r>
        <w:rPr>
          <w:rFonts w:ascii="Open Sans" w:eastAsia="Times New Roman" w:hAnsi="Open Sans" w:cs="Open Sans"/>
          <w:sz w:val="20"/>
          <w:szCs w:val="20"/>
          <w:lang w:val="fr-BE" w:eastAsia="nl-BE"/>
        </w:rPr>
        <w:t>Max. 600 kg entre 2 échelles avec utilisation des retours</w:t>
      </w:r>
    </w:p>
    <w:sectPr w:rsidR="00A96CE3" w:rsidRPr="00A12533">
      <w:headerReference w:type="even" r:id="rId7"/>
      <w:headerReference w:type="default" r:id="rId8"/>
      <w:footerReference w:type="default" r:id="rId9"/>
      <w:headerReference w:type="firs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346F4" w14:textId="77777777" w:rsidR="00C853CB" w:rsidRDefault="00C853CB" w:rsidP="005B635C">
      <w:pPr>
        <w:spacing w:after="0" w:line="240" w:lineRule="auto"/>
      </w:pPr>
      <w:r>
        <w:separator/>
      </w:r>
    </w:p>
  </w:endnote>
  <w:endnote w:type="continuationSeparator" w:id="0">
    <w:p w14:paraId="1E3C4636" w14:textId="77777777" w:rsidR="00C853CB" w:rsidRDefault="00C853CB" w:rsidP="005B6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6BA6E" w14:textId="2868D3AC" w:rsidR="008C7087" w:rsidRDefault="00385FB0" w:rsidP="008C7087">
    <w:pPr>
      <w:pStyle w:val="Voettekst"/>
      <w:jc w:val="right"/>
      <w:rPr>
        <w:color w:val="7F7F7F" w:themeColor="text1" w:themeTint="80"/>
        <w:sz w:val="20"/>
        <w:szCs w:val="20"/>
      </w:rPr>
    </w:pPr>
    <w:proofErr w:type="spellStart"/>
    <w:r>
      <w:rPr>
        <w:color w:val="7F7F7F" w:themeColor="text1" w:themeTint="80"/>
        <w:sz w:val="20"/>
        <w:szCs w:val="20"/>
      </w:rPr>
      <w:t>Fermostock</w:t>
    </w:r>
    <w:proofErr w:type="spellEnd"/>
    <w:r>
      <w:rPr>
        <w:color w:val="7F7F7F" w:themeColor="text1" w:themeTint="80"/>
        <w:sz w:val="20"/>
        <w:szCs w:val="20"/>
      </w:rPr>
      <w:t xml:space="preserve"> 6811</w:t>
    </w:r>
    <w:r w:rsidR="005159EA">
      <w:rPr>
        <w:color w:val="7F7F7F" w:themeColor="text1" w:themeTint="80"/>
        <w:sz w:val="20"/>
        <w:szCs w:val="20"/>
      </w:rPr>
      <w:t xml:space="preserve"> - </w:t>
    </w:r>
    <w:r w:rsidR="008C7087" w:rsidRPr="008C7087">
      <w:rPr>
        <w:color w:val="7F7F7F" w:themeColor="text1" w:themeTint="80"/>
        <w:sz w:val="20"/>
        <w:szCs w:val="20"/>
      </w:rPr>
      <w:t>04-2022</w:t>
    </w:r>
  </w:p>
  <w:p w14:paraId="07464E15" w14:textId="77777777" w:rsidR="008C7087" w:rsidRPr="008C7087" w:rsidRDefault="008C7087" w:rsidP="008C7087">
    <w:pPr>
      <w:pStyle w:val="Voettekst"/>
      <w:rPr>
        <w:color w:val="7F7F7F" w:themeColor="text1" w:themeTint="80"/>
        <w:sz w:val="20"/>
        <w:szCs w:val="20"/>
      </w:rPr>
    </w:pPr>
  </w:p>
  <w:p w14:paraId="4516B74D" w14:textId="77777777" w:rsidR="008C7087" w:rsidRDefault="008C708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8724F" w14:textId="77777777" w:rsidR="00C853CB" w:rsidRDefault="00C853CB" w:rsidP="005B635C">
      <w:pPr>
        <w:spacing w:after="0" w:line="240" w:lineRule="auto"/>
      </w:pPr>
      <w:r>
        <w:separator/>
      </w:r>
    </w:p>
  </w:footnote>
  <w:footnote w:type="continuationSeparator" w:id="0">
    <w:p w14:paraId="0D78736B" w14:textId="77777777" w:rsidR="00C853CB" w:rsidRDefault="00C853CB" w:rsidP="005B63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6DCF5" w14:textId="77777777" w:rsidR="005B635C" w:rsidRDefault="00385FB0">
    <w:pPr>
      <w:pStyle w:val="Koptekst"/>
    </w:pPr>
    <w:r>
      <w:rPr>
        <w:noProof/>
      </w:rPr>
      <w:pict w14:anchorId="56429F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1" o:spid="_x0000_s1029" type="#_x0000_t75" style="position:absolute;margin-left:0;margin-top:0;width:595.2pt;height:841.9pt;z-index:-251657216;mso-position-horizontal:center;mso-position-horizontal-relative:margin;mso-position-vertical:center;mso-position-vertical-relative:margin" o:allowincell="f">
          <v:imagedata r:id="rId1" o:title="Folders 2022 - Word voorbereidin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716B9" w14:textId="77777777" w:rsidR="005B635C" w:rsidRDefault="00385FB0">
    <w:pPr>
      <w:pStyle w:val="Koptekst"/>
    </w:pPr>
    <w:r>
      <w:rPr>
        <w:noProof/>
      </w:rPr>
      <w:pict w14:anchorId="54E2EE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2" o:spid="_x0000_s1030" type="#_x0000_t75" style="position:absolute;margin-left:0;margin-top:0;width:595.2pt;height:841.9pt;z-index:-251656192;mso-position-horizontal:center;mso-position-horizontal-relative:margin;mso-position-vertical:center;mso-position-vertical-relative:margin" o:allowincell="f">
          <v:imagedata r:id="rId1" o:title="Folders 2022 - Word voorbereidin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EE12C" w14:textId="77777777" w:rsidR="005B635C" w:rsidRDefault="00385FB0">
    <w:pPr>
      <w:pStyle w:val="Koptekst"/>
    </w:pPr>
    <w:r>
      <w:rPr>
        <w:noProof/>
      </w:rPr>
      <w:pict w14:anchorId="20DFD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0" o:spid="_x0000_s1028" type="#_x0000_t75" style="position:absolute;margin-left:0;margin-top:0;width:595.2pt;height:841.9pt;z-index:-251658240;mso-position-horizontal:center;mso-position-horizontal-relative:margin;mso-position-vertical:center;mso-position-vertical-relative:margin" o:allowincell="f">
          <v:imagedata r:id="rId1" o:title="Folders 2022 - Word voorbereidin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A231D"/>
    <w:multiLevelType w:val="multilevel"/>
    <w:tmpl w:val="783E590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03790C"/>
    <w:multiLevelType w:val="multilevel"/>
    <w:tmpl w:val="383814A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B43E86"/>
    <w:multiLevelType w:val="multilevel"/>
    <w:tmpl w:val="CD20FDA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C0342D"/>
    <w:multiLevelType w:val="multilevel"/>
    <w:tmpl w:val="ACC6B8F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890510"/>
    <w:multiLevelType w:val="multilevel"/>
    <w:tmpl w:val="B86A328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021E68"/>
    <w:multiLevelType w:val="multilevel"/>
    <w:tmpl w:val="52061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291EEF"/>
    <w:multiLevelType w:val="multilevel"/>
    <w:tmpl w:val="D0EA18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C71B45"/>
    <w:multiLevelType w:val="multilevel"/>
    <w:tmpl w:val="96F23FF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7D55B3"/>
    <w:multiLevelType w:val="multilevel"/>
    <w:tmpl w:val="D69EFCE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4C35EA"/>
    <w:multiLevelType w:val="multilevel"/>
    <w:tmpl w:val="2960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054906"/>
    <w:multiLevelType w:val="multilevel"/>
    <w:tmpl w:val="5E60EAB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5C75DB"/>
    <w:multiLevelType w:val="multilevel"/>
    <w:tmpl w:val="488ED0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B621B6"/>
    <w:multiLevelType w:val="multilevel"/>
    <w:tmpl w:val="EFBA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8C1F70"/>
    <w:multiLevelType w:val="multilevel"/>
    <w:tmpl w:val="A4F01BE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94060D"/>
    <w:multiLevelType w:val="multilevel"/>
    <w:tmpl w:val="B2109BA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A6080F"/>
    <w:multiLevelType w:val="multilevel"/>
    <w:tmpl w:val="9B8E1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766E43"/>
    <w:multiLevelType w:val="multilevel"/>
    <w:tmpl w:val="B198A6D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EF1BAA"/>
    <w:multiLevelType w:val="multilevel"/>
    <w:tmpl w:val="23F0F94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993B2F"/>
    <w:multiLevelType w:val="multilevel"/>
    <w:tmpl w:val="5DE205B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4F03EA"/>
    <w:multiLevelType w:val="multilevel"/>
    <w:tmpl w:val="91F016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D22799"/>
    <w:multiLevelType w:val="multilevel"/>
    <w:tmpl w:val="B0E49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7E7065"/>
    <w:multiLevelType w:val="multilevel"/>
    <w:tmpl w:val="376A705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5"/>
  </w:num>
  <w:num w:numId="3">
    <w:abstractNumId w:val="15"/>
  </w:num>
  <w:num w:numId="4">
    <w:abstractNumId w:val="12"/>
  </w:num>
  <w:num w:numId="5">
    <w:abstractNumId w:val="20"/>
  </w:num>
  <w:num w:numId="6">
    <w:abstractNumId w:val="10"/>
  </w:num>
  <w:num w:numId="7">
    <w:abstractNumId w:val="14"/>
  </w:num>
  <w:num w:numId="8">
    <w:abstractNumId w:val="17"/>
  </w:num>
  <w:num w:numId="9">
    <w:abstractNumId w:val="2"/>
  </w:num>
  <w:num w:numId="10">
    <w:abstractNumId w:val="4"/>
  </w:num>
  <w:num w:numId="11">
    <w:abstractNumId w:val="19"/>
  </w:num>
  <w:num w:numId="12">
    <w:abstractNumId w:val="0"/>
  </w:num>
  <w:num w:numId="13">
    <w:abstractNumId w:val="18"/>
  </w:num>
  <w:num w:numId="14">
    <w:abstractNumId w:val="6"/>
  </w:num>
  <w:num w:numId="15">
    <w:abstractNumId w:val="7"/>
  </w:num>
  <w:num w:numId="16">
    <w:abstractNumId w:val="3"/>
  </w:num>
  <w:num w:numId="17">
    <w:abstractNumId w:val="11"/>
  </w:num>
  <w:num w:numId="18">
    <w:abstractNumId w:val="21"/>
  </w:num>
  <w:num w:numId="19">
    <w:abstractNumId w:val="8"/>
  </w:num>
  <w:num w:numId="20">
    <w:abstractNumId w:val="1"/>
  </w:num>
  <w:num w:numId="21">
    <w:abstractNumId w:val="13"/>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CE3"/>
    <w:rsid w:val="00037732"/>
    <w:rsid w:val="000A2C23"/>
    <w:rsid w:val="001F2B49"/>
    <w:rsid w:val="00294706"/>
    <w:rsid w:val="002D11AA"/>
    <w:rsid w:val="00385FB0"/>
    <w:rsid w:val="003A10A0"/>
    <w:rsid w:val="003C420B"/>
    <w:rsid w:val="005159EA"/>
    <w:rsid w:val="00585630"/>
    <w:rsid w:val="005B635C"/>
    <w:rsid w:val="00716642"/>
    <w:rsid w:val="00755BC4"/>
    <w:rsid w:val="00863084"/>
    <w:rsid w:val="00893E49"/>
    <w:rsid w:val="008C2F54"/>
    <w:rsid w:val="008C7087"/>
    <w:rsid w:val="00A12533"/>
    <w:rsid w:val="00A44CD0"/>
    <w:rsid w:val="00A96CE3"/>
    <w:rsid w:val="00C50ABC"/>
    <w:rsid w:val="00C853CB"/>
    <w:rsid w:val="00D0603D"/>
    <w:rsid w:val="00D83823"/>
    <w:rsid w:val="00DA6D49"/>
    <w:rsid w:val="00DF49F3"/>
    <w:rsid w:val="00E7035A"/>
    <w:rsid w:val="00E74ABE"/>
    <w:rsid w:val="00E77002"/>
    <w:rsid w:val="00F14050"/>
    <w:rsid w:val="00F445F2"/>
    <w:rsid w:val="00F855B9"/>
    <w:rsid w:val="00FA3E42"/>
    <w:rsid w:val="00FD483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45310"/>
  <w15:docId w15:val="{2B96C889-C32F-4274-8A95-1C983F6E8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B635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B635C"/>
  </w:style>
  <w:style w:type="paragraph" w:styleId="Voettekst">
    <w:name w:val="footer"/>
    <w:basedOn w:val="Standaard"/>
    <w:link w:val="VoettekstChar"/>
    <w:uiPriority w:val="99"/>
    <w:unhideWhenUsed/>
    <w:rsid w:val="005B635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B635C"/>
  </w:style>
  <w:style w:type="character" w:styleId="Zwaar">
    <w:name w:val="Strong"/>
    <w:basedOn w:val="Standaardalinea-lettertype"/>
    <w:uiPriority w:val="22"/>
    <w:qFormat/>
    <w:rsid w:val="00A96C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4587">
      <w:bodyDiv w:val="1"/>
      <w:marLeft w:val="0"/>
      <w:marRight w:val="0"/>
      <w:marTop w:val="0"/>
      <w:marBottom w:val="0"/>
      <w:divBdr>
        <w:top w:val="none" w:sz="0" w:space="0" w:color="auto"/>
        <w:left w:val="none" w:sz="0" w:space="0" w:color="auto"/>
        <w:bottom w:val="none" w:sz="0" w:space="0" w:color="auto"/>
        <w:right w:val="none" w:sz="0" w:space="0" w:color="auto"/>
      </w:divBdr>
    </w:div>
    <w:div w:id="81799871">
      <w:bodyDiv w:val="1"/>
      <w:marLeft w:val="0"/>
      <w:marRight w:val="0"/>
      <w:marTop w:val="0"/>
      <w:marBottom w:val="0"/>
      <w:divBdr>
        <w:top w:val="none" w:sz="0" w:space="0" w:color="auto"/>
        <w:left w:val="none" w:sz="0" w:space="0" w:color="auto"/>
        <w:bottom w:val="none" w:sz="0" w:space="0" w:color="auto"/>
        <w:right w:val="none" w:sz="0" w:space="0" w:color="auto"/>
      </w:divBdr>
    </w:div>
    <w:div w:id="114520347">
      <w:bodyDiv w:val="1"/>
      <w:marLeft w:val="0"/>
      <w:marRight w:val="0"/>
      <w:marTop w:val="0"/>
      <w:marBottom w:val="0"/>
      <w:divBdr>
        <w:top w:val="none" w:sz="0" w:space="0" w:color="auto"/>
        <w:left w:val="none" w:sz="0" w:space="0" w:color="auto"/>
        <w:bottom w:val="none" w:sz="0" w:space="0" w:color="auto"/>
        <w:right w:val="none" w:sz="0" w:space="0" w:color="auto"/>
      </w:divBdr>
    </w:div>
    <w:div w:id="217791093">
      <w:bodyDiv w:val="1"/>
      <w:marLeft w:val="0"/>
      <w:marRight w:val="0"/>
      <w:marTop w:val="0"/>
      <w:marBottom w:val="0"/>
      <w:divBdr>
        <w:top w:val="none" w:sz="0" w:space="0" w:color="auto"/>
        <w:left w:val="none" w:sz="0" w:space="0" w:color="auto"/>
        <w:bottom w:val="none" w:sz="0" w:space="0" w:color="auto"/>
        <w:right w:val="none" w:sz="0" w:space="0" w:color="auto"/>
      </w:divBdr>
    </w:div>
    <w:div w:id="430787001">
      <w:bodyDiv w:val="1"/>
      <w:marLeft w:val="0"/>
      <w:marRight w:val="0"/>
      <w:marTop w:val="0"/>
      <w:marBottom w:val="0"/>
      <w:divBdr>
        <w:top w:val="none" w:sz="0" w:space="0" w:color="auto"/>
        <w:left w:val="none" w:sz="0" w:space="0" w:color="auto"/>
        <w:bottom w:val="none" w:sz="0" w:space="0" w:color="auto"/>
        <w:right w:val="none" w:sz="0" w:space="0" w:color="auto"/>
      </w:divBdr>
    </w:div>
    <w:div w:id="622153076">
      <w:bodyDiv w:val="1"/>
      <w:marLeft w:val="0"/>
      <w:marRight w:val="0"/>
      <w:marTop w:val="0"/>
      <w:marBottom w:val="0"/>
      <w:divBdr>
        <w:top w:val="none" w:sz="0" w:space="0" w:color="auto"/>
        <w:left w:val="none" w:sz="0" w:space="0" w:color="auto"/>
        <w:bottom w:val="none" w:sz="0" w:space="0" w:color="auto"/>
        <w:right w:val="none" w:sz="0" w:space="0" w:color="auto"/>
      </w:divBdr>
    </w:div>
    <w:div w:id="704526492">
      <w:bodyDiv w:val="1"/>
      <w:marLeft w:val="0"/>
      <w:marRight w:val="0"/>
      <w:marTop w:val="0"/>
      <w:marBottom w:val="0"/>
      <w:divBdr>
        <w:top w:val="none" w:sz="0" w:space="0" w:color="auto"/>
        <w:left w:val="none" w:sz="0" w:space="0" w:color="auto"/>
        <w:bottom w:val="none" w:sz="0" w:space="0" w:color="auto"/>
        <w:right w:val="none" w:sz="0" w:space="0" w:color="auto"/>
      </w:divBdr>
    </w:div>
    <w:div w:id="795679255">
      <w:bodyDiv w:val="1"/>
      <w:marLeft w:val="0"/>
      <w:marRight w:val="0"/>
      <w:marTop w:val="0"/>
      <w:marBottom w:val="0"/>
      <w:divBdr>
        <w:top w:val="none" w:sz="0" w:space="0" w:color="auto"/>
        <w:left w:val="none" w:sz="0" w:space="0" w:color="auto"/>
        <w:bottom w:val="none" w:sz="0" w:space="0" w:color="auto"/>
        <w:right w:val="none" w:sz="0" w:space="0" w:color="auto"/>
      </w:divBdr>
    </w:div>
    <w:div w:id="820922020">
      <w:bodyDiv w:val="1"/>
      <w:marLeft w:val="0"/>
      <w:marRight w:val="0"/>
      <w:marTop w:val="0"/>
      <w:marBottom w:val="0"/>
      <w:divBdr>
        <w:top w:val="none" w:sz="0" w:space="0" w:color="auto"/>
        <w:left w:val="none" w:sz="0" w:space="0" w:color="auto"/>
        <w:bottom w:val="none" w:sz="0" w:space="0" w:color="auto"/>
        <w:right w:val="none" w:sz="0" w:space="0" w:color="auto"/>
      </w:divBdr>
    </w:div>
    <w:div w:id="1183471944">
      <w:bodyDiv w:val="1"/>
      <w:marLeft w:val="0"/>
      <w:marRight w:val="0"/>
      <w:marTop w:val="0"/>
      <w:marBottom w:val="0"/>
      <w:divBdr>
        <w:top w:val="none" w:sz="0" w:space="0" w:color="auto"/>
        <w:left w:val="none" w:sz="0" w:space="0" w:color="auto"/>
        <w:bottom w:val="none" w:sz="0" w:space="0" w:color="auto"/>
        <w:right w:val="none" w:sz="0" w:space="0" w:color="auto"/>
      </w:divBdr>
    </w:div>
    <w:div w:id="1249849150">
      <w:bodyDiv w:val="1"/>
      <w:marLeft w:val="0"/>
      <w:marRight w:val="0"/>
      <w:marTop w:val="0"/>
      <w:marBottom w:val="0"/>
      <w:divBdr>
        <w:top w:val="none" w:sz="0" w:space="0" w:color="auto"/>
        <w:left w:val="none" w:sz="0" w:space="0" w:color="auto"/>
        <w:bottom w:val="none" w:sz="0" w:space="0" w:color="auto"/>
        <w:right w:val="none" w:sz="0" w:space="0" w:color="auto"/>
      </w:divBdr>
    </w:div>
    <w:div w:id="1283923329">
      <w:bodyDiv w:val="1"/>
      <w:marLeft w:val="0"/>
      <w:marRight w:val="0"/>
      <w:marTop w:val="0"/>
      <w:marBottom w:val="0"/>
      <w:divBdr>
        <w:top w:val="none" w:sz="0" w:space="0" w:color="auto"/>
        <w:left w:val="none" w:sz="0" w:space="0" w:color="auto"/>
        <w:bottom w:val="none" w:sz="0" w:space="0" w:color="auto"/>
        <w:right w:val="none" w:sz="0" w:space="0" w:color="auto"/>
      </w:divBdr>
    </w:div>
    <w:div w:id="1306206605">
      <w:bodyDiv w:val="1"/>
      <w:marLeft w:val="0"/>
      <w:marRight w:val="0"/>
      <w:marTop w:val="0"/>
      <w:marBottom w:val="0"/>
      <w:divBdr>
        <w:top w:val="none" w:sz="0" w:space="0" w:color="auto"/>
        <w:left w:val="none" w:sz="0" w:space="0" w:color="auto"/>
        <w:bottom w:val="none" w:sz="0" w:space="0" w:color="auto"/>
        <w:right w:val="none" w:sz="0" w:space="0" w:color="auto"/>
      </w:divBdr>
      <w:divsChild>
        <w:div w:id="1820880138">
          <w:marLeft w:val="0"/>
          <w:marRight w:val="0"/>
          <w:marTop w:val="0"/>
          <w:marBottom w:val="0"/>
          <w:divBdr>
            <w:top w:val="none" w:sz="0" w:space="0" w:color="auto"/>
            <w:left w:val="none" w:sz="0" w:space="0" w:color="auto"/>
            <w:bottom w:val="none" w:sz="0" w:space="0" w:color="auto"/>
            <w:right w:val="none" w:sz="0" w:space="0" w:color="auto"/>
          </w:divBdr>
        </w:div>
      </w:divsChild>
    </w:div>
    <w:div w:id="1447044657">
      <w:bodyDiv w:val="1"/>
      <w:marLeft w:val="0"/>
      <w:marRight w:val="0"/>
      <w:marTop w:val="0"/>
      <w:marBottom w:val="0"/>
      <w:divBdr>
        <w:top w:val="none" w:sz="0" w:space="0" w:color="auto"/>
        <w:left w:val="none" w:sz="0" w:space="0" w:color="auto"/>
        <w:bottom w:val="none" w:sz="0" w:space="0" w:color="auto"/>
        <w:right w:val="none" w:sz="0" w:space="0" w:color="auto"/>
      </w:divBdr>
      <w:divsChild>
        <w:div w:id="1948392759">
          <w:marLeft w:val="0"/>
          <w:marRight w:val="0"/>
          <w:marTop w:val="0"/>
          <w:marBottom w:val="0"/>
          <w:divBdr>
            <w:top w:val="none" w:sz="0" w:space="0" w:color="auto"/>
            <w:left w:val="none" w:sz="0" w:space="0" w:color="auto"/>
            <w:bottom w:val="none" w:sz="0" w:space="0" w:color="auto"/>
            <w:right w:val="none" w:sz="0" w:space="0" w:color="auto"/>
          </w:divBdr>
        </w:div>
      </w:divsChild>
    </w:div>
    <w:div w:id="1505634034">
      <w:bodyDiv w:val="1"/>
      <w:marLeft w:val="0"/>
      <w:marRight w:val="0"/>
      <w:marTop w:val="0"/>
      <w:marBottom w:val="0"/>
      <w:divBdr>
        <w:top w:val="none" w:sz="0" w:space="0" w:color="auto"/>
        <w:left w:val="none" w:sz="0" w:space="0" w:color="auto"/>
        <w:bottom w:val="none" w:sz="0" w:space="0" w:color="auto"/>
        <w:right w:val="none" w:sz="0" w:space="0" w:color="auto"/>
      </w:divBdr>
      <w:divsChild>
        <w:div w:id="832183043">
          <w:marLeft w:val="0"/>
          <w:marRight w:val="0"/>
          <w:marTop w:val="0"/>
          <w:marBottom w:val="0"/>
          <w:divBdr>
            <w:top w:val="none" w:sz="0" w:space="0" w:color="auto"/>
            <w:left w:val="none" w:sz="0" w:space="0" w:color="auto"/>
            <w:bottom w:val="none" w:sz="0" w:space="0" w:color="auto"/>
            <w:right w:val="none" w:sz="0" w:space="0" w:color="auto"/>
          </w:divBdr>
        </w:div>
      </w:divsChild>
    </w:div>
    <w:div w:id="1952122151">
      <w:bodyDiv w:val="1"/>
      <w:marLeft w:val="0"/>
      <w:marRight w:val="0"/>
      <w:marTop w:val="0"/>
      <w:marBottom w:val="0"/>
      <w:divBdr>
        <w:top w:val="none" w:sz="0" w:space="0" w:color="auto"/>
        <w:left w:val="none" w:sz="0" w:space="0" w:color="auto"/>
        <w:bottom w:val="none" w:sz="0" w:space="0" w:color="auto"/>
        <w:right w:val="none" w:sz="0" w:space="0" w:color="auto"/>
      </w:divBdr>
    </w:div>
    <w:div w:id="1999769553">
      <w:bodyDiv w:val="1"/>
      <w:marLeft w:val="0"/>
      <w:marRight w:val="0"/>
      <w:marTop w:val="0"/>
      <w:marBottom w:val="0"/>
      <w:divBdr>
        <w:top w:val="none" w:sz="0" w:space="0" w:color="auto"/>
        <w:left w:val="none" w:sz="0" w:space="0" w:color="auto"/>
        <w:bottom w:val="none" w:sz="0" w:space="0" w:color="auto"/>
        <w:right w:val="none" w:sz="0" w:space="0" w:color="auto"/>
      </w:divBdr>
    </w:div>
    <w:div w:id="2061173967">
      <w:bodyDiv w:val="1"/>
      <w:marLeft w:val="0"/>
      <w:marRight w:val="0"/>
      <w:marTop w:val="0"/>
      <w:marBottom w:val="0"/>
      <w:divBdr>
        <w:top w:val="none" w:sz="0" w:space="0" w:color="auto"/>
        <w:left w:val="none" w:sz="0" w:space="0" w:color="auto"/>
        <w:bottom w:val="none" w:sz="0" w:space="0" w:color="auto"/>
        <w:right w:val="none" w:sz="0" w:space="0" w:color="auto"/>
      </w:divBdr>
    </w:div>
    <w:div w:id="20640199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00%20-%20BASISDOCUMENTEN%202020\Linum%20Europe\TEMPLATES\Folders%20template%20Linum%20Europe.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Folders template Linum Europe</Template>
  <TotalTime>18</TotalTime>
  <Pages>2</Pages>
  <Words>635</Words>
  <Characters>3497</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 / Linum Group</dc:creator>
  <cp:keywords/>
  <dc:description/>
  <cp:lastModifiedBy>Info / Linum Group</cp:lastModifiedBy>
  <cp:revision>3</cp:revision>
  <cp:lastPrinted>2022-04-27T08:16:00Z</cp:lastPrinted>
  <dcterms:created xsi:type="dcterms:W3CDTF">2022-04-28T09:39:00Z</dcterms:created>
  <dcterms:modified xsi:type="dcterms:W3CDTF">2022-04-28T09:56:00Z</dcterms:modified>
</cp:coreProperties>
</file>