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5F6C920A" w:rsidR="005B635C" w:rsidRPr="00672033" w:rsidRDefault="008625D5" w:rsidP="00A44CD0">
      <w:pPr>
        <w:spacing w:after="0"/>
        <w:ind w:left="709"/>
        <w:rPr>
          <w:rFonts w:ascii="Open Sans" w:hAnsi="Open Sans" w:cs="Open Sans"/>
          <w:b/>
          <w:bCs/>
          <w:lang w:val="en-GB"/>
        </w:rPr>
      </w:pPr>
      <w:r>
        <w:rPr>
          <w:rFonts w:ascii="Open Sans" w:hAnsi="Open Sans" w:cs="Open Sans"/>
          <w:b/>
          <w:bCs/>
          <w:sz w:val="36"/>
          <w:szCs w:val="36"/>
          <w:lang w:val="en-GB"/>
        </w:rPr>
        <w:t>FERMOSTOCK</w:t>
      </w:r>
      <w:r w:rsidR="00A96CE3" w:rsidRPr="00672033">
        <w:rPr>
          <w:rFonts w:ascii="Open Sans" w:hAnsi="Open Sans" w:cs="Open Sans"/>
          <w:b/>
          <w:bCs/>
          <w:sz w:val="36"/>
          <w:szCs w:val="36"/>
          <w:lang w:val="en-GB"/>
        </w:rPr>
        <w:t xml:space="preserve"> </w:t>
      </w:r>
      <w:r w:rsidR="000C75C7">
        <w:rPr>
          <w:rFonts w:ascii="Open Sans" w:hAnsi="Open Sans" w:cs="Open Sans"/>
          <w:b/>
          <w:bCs/>
          <w:sz w:val="36"/>
          <w:szCs w:val="36"/>
          <w:lang w:val="en-GB"/>
        </w:rPr>
        <w:t>57</w:t>
      </w:r>
      <w:r w:rsidR="00927452">
        <w:rPr>
          <w:rFonts w:ascii="Open Sans" w:hAnsi="Open Sans" w:cs="Open Sans"/>
          <w:b/>
          <w:bCs/>
          <w:sz w:val="36"/>
          <w:szCs w:val="36"/>
          <w:lang w:val="en-GB"/>
        </w:rPr>
        <w:t>11</w:t>
      </w:r>
    </w:p>
    <w:p w14:paraId="650C5F25" w14:textId="14C5340D" w:rsidR="00A96CE3" w:rsidRPr="00E6697E" w:rsidRDefault="00394248" w:rsidP="00A44CD0">
      <w:pPr>
        <w:spacing w:after="0"/>
        <w:ind w:left="709"/>
        <w:rPr>
          <w:rFonts w:ascii="Open Sans" w:hAnsi="Open Sans" w:cs="Open Sans"/>
          <w:sz w:val="24"/>
          <w:szCs w:val="24"/>
          <w:lang w:val="en-GB"/>
        </w:rPr>
      </w:pPr>
      <w:r>
        <w:rPr>
          <w:rFonts w:ascii="Open Sans" w:hAnsi="Open Sans" w:cs="Open Sans"/>
          <w:sz w:val="24"/>
          <w:szCs w:val="24"/>
          <w:lang w:val="en-GB"/>
        </w:rPr>
        <w:t xml:space="preserve">Anodised aluminium </w:t>
      </w:r>
      <w:r w:rsidR="00585630" w:rsidRPr="00E6697E">
        <w:rPr>
          <w:rFonts w:ascii="Open Sans" w:hAnsi="Open Sans" w:cs="Open Sans"/>
          <w:sz w:val="24"/>
          <w:szCs w:val="24"/>
          <w:lang w:val="en-GB"/>
        </w:rPr>
        <w:t>structur</w:t>
      </w:r>
      <w:r w:rsidR="00E6697E" w:rsidRPr="00E6697E">
        <w:rPr>
          <w:rFonts w:ascii="Open Sans" w:hAnsi="Open Sans" w:cs="Open Sans"/>
          <w:sz w:val="24"/>
          <w:szCs w:val="24"/>
          <w:lang w:val="en-GB"/>
        </w:rPr>
        <w:t>e</w:t>
      </w:r>
      <w:r w:rsidR="00585630" w:rsidRPr="00E6697E">
        <w:rPr>
          <w:rFonts w:ascii="Open Sans" w:hAnsi="Open Sans" w:cs="Open Sans"/>
          <w:sz w:val="24"/>
          <w:szCs w:val="24"/>
          <w:lang w:val="en-GB"/>
        </w:rPr>
        <w:t xml:space="preserve"> </w:t>
      </w:r>
      <w:r w:rsidR="00E6697E" w:rsidRPr="00E6697E">
        <w:rPr>
          <w:rFonts w:ascii="Open Sans" w:hAnsi="Open Sans" w:cs="Open Sans"/>
          <w:sz w:val="24"/>
          <w:szCs w:val="24"/>
          <w:lang w:val="en-GB"/>
        </w:rPr>
        <w:t xml:space="preserve">with </w:t>
      </w:r>
      <w:r w:rsidR="00927452">
        <w:rPr>
          <w:rFonts w:ascii="Open Sans" w:hAnsi="Open Sans" w:cs="Open Sans"/>
          <w:sz w:val="24"/>
          <w:szCs w:val="24"/>
          <w:lang w:val="en-GB"/>
        </w:rPr>
        <w:t>vented</w:t>
      </w:r>
      <w:r>
        <w:rPr>
          <w:rFonts w:ascii="Open Sans" w:hAnsi="Open Sans" w:cs="Open Sans"/>
          <w:sz w:val="24"/>
          <w:szCs w:val="24"/>
          <w:lang w:val="en-GB"/>
        </w:rPr>
        <w:t xml:space="preserve"> </w:t>
      </w:r>
      <w:r w:rsidR="0005687F">
        <w:rPr>
          <w:rFonts w:ascii="Open Sans" w:hAnsi="Open Sans" w:cs="Open Sans"/>
          <w:sz w:val="24"/>
          <w:szCs w:val="24"/>
          <w:lang w:val="en-GB"/>
        </w:rPr>
        <w:t>polymer</w:t>
      </w:r>
      <w:r>
        <w:rPr>
          <w:rFonts w:ascii="Open Sans" w:hAnsi="Open Sans" w:cs="Open Sans"/>
          <w:sz w:val="24"/>
          <w:szCs w:val="24"/>
          <w:lang w:val="en-GB"/>
        </w:rPr>
        <w:t xml:space="preserve"> shel</w:t>
      </w:r>
      <w:r w:rsidR="008625D5">
        <w:rPr>
          <w:rFonts w:ascii="Open Sans" w:hAnsi="Open Sans" w:cs="Open Sans"/>
          <w:sz w:val="24"/>
          <w:szCs w:val="24"/>
          <w:lang w:val="en-GB"/>
        </w:rPr>
        <w:t>f inserts</w:t>
      </w:r>
    </w:p>
    <w:p w14:paraId="06D455DD" w14:textId="0964C817" w:rsidR="00A96CE3" w:rsidRPr="00E6697E" w:rsidRDefault="00A96CE3" w:rsidP="005B635C">
      <w:pPr>
        <w:ind w:left="709"/>
        <w:rPr>
          <w:rFonts w:ascii="Open Sans" w:hAnsi="Open Sans" w:cs="Open Sans"/>
          <w:lang w:val="en-GB"/>
        </w:rPr>
      </w:pPr>
    </w:p>
    <w:p w14:paraId="7A5CCAAE" w14:textId="77777777" w:rsidR="00A44CD0" w:rsidRPr="00E6697E" w:rsidRDefault="00A44CD0" w:rsidP="005B635C">
      <w:pPr>
        <w:ind w:left="709"/>
        <w:rPr>
          <w:rFonts w:ascii="Open Sans" w:hAnsi="Open Sans" w:cs="Open Sans"/>
          <w:lang w:val="en-GB"/>
        </w:rPr>
      </w:pPr>
    </w:p>
    <w:p w14:paraId="18C4CE5C" w14:textId="63CECFF9" w:rsidR="008625D5" w:rsidRDefault="00B07FA1" w:rsidP="002D11AA">
      <w:pPr>
        <w:spacing w:after="0"/>
        <w:ind w:left="709"/>
        <w:rPr>
          <w:rFonts w:ascii="Open Sans" w:hAnsi="Open Sans" w:cs="Open Sans"/>
          <w:sz w:val="20"/>
          <w:szCs w:val="20"/>
          <w:lang w:val="en-GB"/>
        </w:rPr>
      </w:pPr>
      <w:r w:rsidRPr="00B07FA1">
        <w:rPr>
          <w:rStyle w:val="Zwaar"/>
          <w:rFonts w:ascii="Open Sans" w:hAnsi="Open Sans" w:cs="Open Sans"/>
          <w:sz w:val="20"/>
          <w:szCs w:val="20"/>
          <w:lang w:val="en-GB"/>
        </w:rPr>
        <w:t>Max.</w:t>
      </w:r>
      <w:r w:rsidR="00A96CE3" w:rsidRPr="00B07FA1">
        <w:rPr>
          <w:rStyle w:val="Zwaar"/>
          <w:rFonts w:ascii="Open Sans" w:hAnsi="Open Sans" w:cs="Open Sans"/>
          <w:sz w:val="20"/>
          <w:szCs w:val="20"/>
          <w:lang w:val="en-GB"/>
        </w:rPr>
        <w:t xml:space="preserve"> </w:t>
      </w:r>
      <w:r w:rsidR="00927452">
        <w:rPr>
          <w:rStyle w:val="Zwaar"/>
          <w:rFonts w:ascii="Open Sans" w:hAnsi="Open Sans" w:cs="Open Sans"/>
          <w:sz w:val="20"/>
          <w:szCs w:val="20"/>
          <w:lang w:val="en-GB"/>
        </w:rPr>
        <w:t>1</w:t>
      </w:r>
      <w:r w:rsidR="000C75C7">
        <w:rPr>
          <w:rStyle w:val="Zwaar"/>
          <w:rFonts w:ascii="Open Sans" w:hAnsi="Open Sans" w:cs="Open Sans"/>
          <w:sz w:val="20"/>
          <w:szCs w:val="20"/>
          <w:lang w:val="en-GB"/>
        </w:rPr>
        <w:t>20</w:t>
      </w:r>
      <w:r w:rsidR="00A96CE3" w:rsidRPr="00B07FA1">
        <w:rPr>
          <w:rStyle w:val="Zwaar"/>
          <w:rFonts w:ascii="Open Sans" w:hAnsi="Open Sans" w:cs="Open Sans"/>
          <w:sz w:val="20"/>
          <w:szCs w:val="20"/>
          <w:lang w:val="en-GB"/>
        </w:rPr>
        <w:t xml:space="preserve"> kg</w:t>
      </w:r>
      <w:r w:rsidRPr="00B07FA1">
        <w:rPr>
          <w:rStyle w:val="Zwaar"/>
          <w:rFonts w:ascii="Open Sans" w:hAnsi="Open Sans" w:cs="Open Sans"/>
          <w:sz w:val="20"/>
          <w:szCs w:val="20"/>
          <w:lang w:val="en-GB"/>
        </w:rPr>
        <w:t xml:space="preserve"> per shelf</w:t>
      </w:r>
      <w:r w:rsidR="00A96CE3" w:rsidRPr="00B07FA1">
        <w:rPr>
          <w:rFonts w:ascii="Open Sans" w:hAnsi="Open Sans" w:cs="Open Sans"/>
          <w:sz w:val="20"/>
          <w:szCs w:val="20"/>
          <w:lang w:val="en-GB"/>
        </w:rPr>
        <w:br/>
      </w:r>
      <w:r w:rsidR="008625D5">
        <w:rPr>
          <w:rFonts w:ascii="Open Sans" w:hAnsi="Open Sans" w:cs="Open Sans"/>
          <w:sz w:val="20"/>
          <w:szCs w:val="20"/>
          <w:lang w:val="en-GB"/>
        </w:rPr>
        <w:t xml:space="preserve">Max. </w:t>
      </w:r>
      <w:r w:rsidR="000C75C7">
        <w:rPr>
          <w:rFonts w:ascii="Open Sans" w:hAnsi="Open Sans" w:cs="Open Sans"/>
          <w:sz w:val="20"/>
          <w:szCs w:val="20"/>
          <w:lang w:val="en-GB"/>
        </w:rPr>
        <w:t>6</w:t>
      </w:r>
      <w:r w:rsidR="008625D5">
        <w:rPr>
          <w:rFonts w:ascii="Open Sans" w:hAnsi="Open Sans" w:cs="Open Sans"/>
          <w:sz w:val="20"/>
          <w:szCs w:val="20"/>
          <w:lang w:val="en-GB"/>
        </w:rPr>
        <w:t>00 kg between 2 uprights</w:t>
      </w:r>
    </w:p>
    <w:p w14:paraId="5256FD13" w14:textId="53C58B38" w:rsidR="00A96CE3" w:rsidRPr="00B07FA1" w:rsidRDefault="000C75C7" w:rsidP="002D11AA">
      <w:pPr>
        <w:spacing w:after="0"/>
        <w:ind w:left="709"/>
        <w:rPr>
          <w:rFonts w:ascii="Open Sans" w:hAnsi="Open Sans" w:cs="Open Sans"/>
          <w:sz w:val="20"/>
          <w:szCs w:val="20"/>
          <w:lang w:val="en-GB"/>
        </w:rPr>
      </w:pPr>
      <w:r>
        <w:rPr>
          <w:rFonts w:ascii="Open Sans" w:hAnsi="Open Sans" w:cs="Open Sans"/>
          <w:sz w:val="20"/>
          <w:szCs w:val="20"/>
          <w:lang w:val="en-GB"/>
        </w:rPr>
        <w:t>2</w:t>
      </w:r>
      <w:r w:rsidR="00A96CE3" w:rsidRPr="00B07FA1">
        <w:rPr>
          <w:rFonts w:ascii="Open Sans" w:hAnsi="Open Sans" w:cs="Open Sans"/>
          <w:sz w:val="20"/>
          <w:szCs w:val="20"/>
          <w:lang w:val="en-GB"/>
        </w:rPr>
        <w:t xml:space="preserve"> h</w:t>
      </w:r>
      <w:r w:rsidR="00B07FA1" w:rsidRPr="00B07FA1">
        <w:rPr>
          <w:rFonts w:ascii="Open Sans" w:hAnsi="Open Sans" w:cs="Open Sans"/>
          <w:sz w:val="20"/>
          <w:szCs w:val="20"/>
          <w:lang w:val="en-GB"/>
        </w:rPr>
        <w:t>eight</w:t>
      </w:r>
      <w:r w:rsidR="007C6E9C">
        <w:rPr>
          <w:rFonts w:ascii="Open Sans" w:hAnsi="Open Sans" w:cs="Open Sans"/>
          <w:sz w:val="20"/>
          <w:szCs w:val="20"/>
          <w:lang w:val="en-GB"/>
        </w:rPr>
        <w:t>s</w:t>
      </w:r>
      <w:r w:rsidR="00A96CE3" w:rsidRPr="00B07FA1">
        <w:rPr>
          <w:rFonts w:ascii="Open Sans" w:hAnsi="Open Sans" w:cs="Open Sans"/>
          <w:sz w:val="20"/>
          <w:szCs w:val="20"/>
          <w:lang w:val="en-GB"/>
        </w:rPr>
        <w:t xml:space="preserve">, </w:t>
      </w:r>
      <w:r w:rsidR="004A05A8">
        <w:rPr>
          <w:rFonts w:ascii="Open Sans" w:hAnsi="Open Sans" w:cs="Open Sans"/>
          <w:sz w:val="20"/>
          <w:szCs w:val="20"/>
          <w:lang w:val="en-GB"/>
        </w:rPr>
        <w:t>3</w:t>
      </w:r>
      <w:r w:rsidR="00A96CE3" w:rsidRPr="00B07FA1">
        <w:rPr>
          <w:rFonts w:ascii="Open Sans" w:hAnsi="Open Sans" w:cs="Open Sans"/>
          <w:sz w:val="20"/>
          <w:szCs w:val="20"/>
          <w:lang w:val="en-GB"/>
        </w:rPr>
        <w:t xml:space="preserve"> dept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 xml:space="preserve">s, </w:t>
      </w:r>
      <w:r w:rsidR="008625D5">
        <w:rPr>
          <w:rFonts w:ascii="Open Sans" w:hAnsi="Open Sans" w:cs="Open Sans"/>
          <w:sz w:val="20"/>
          <w:szCs w:val="20"/>
          <w:lang w:val="en-GB"/>
        </w:rPr>
        <w:t>10</w:t>
      </w:r>
      <w:r w:rsidR="00A96CE3" w:rsidRPr="00B07FA1">
        <w:rPr>
          <w:rFonts w:ascii="Open Sans" w:hAnsi="Open Sans" w:cs="Open Sans"/>
          <w:sz w:val="20"/>
          <w:szCs w:val="20"/>
          <w:lang w:val="en-GB"/>
        </w:rPr>
        <w:t xml:space="preserve"> lengt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s</w:t>
      </w:r>
    </w:p>
    <w:p w14:paraId="6E37A7A7" w14:textId="77777777" w:rsidR="00A96CE3" w:rsidRPr="00B07FA1" w:rsidRDefault="00A96CE3" w:rsidP="002D11AA">
      <w:pPr>
        <w:spacing w:after="0"/>
        <w:ind w:left="709"/>
        <w:rPr>
          <w:rFonts w:ascii="Open Sans" w:hAnsi="Open Sans" w:cs="Open Sans"/>
          <w:b/>
          <w:sz w:val="20"/>
          <w:szCs w:val="20"/>
          <w:lang w:val="en-GB"/>
        </w:rPr>
      </w:pPr>
    </w:p>
    <w:p w14:paraId="6827A521" w14:textId="2F70D032" w:rsidR="00A96CE3" w:rsidRPr="00B07FA1" w:rsidRDefault="00B07FA1" w:rsidP="002D11AA">
      <w:pPr>
        <w:spacing w:after="0"/>
        <w:ind w:left="709"/>
        <w:rPr>
          <w:rFonts w:ascii="Open Sans" w:hAnsi="Open Sans" w:cs="Open Sans"/>
          <w:b/>
          <w:sz w:val="20"/>
          <w:szCs w:val="20"/>
          <w:lang w:val="en-GB"/>
        </w:rPr>
      </w:pPr>
      <w:r w:rsidRPr="00B07FA1">
        <w:rPr>
          <w:rFonts w:ascii="Open Sans" w:hAnsi="Open Sans" w:cs="Open Sans"/>
          <w:b/>
          <w:sz w:val="20"/>
          <w:szCs w:val="20"/>
          <w:lang w:val="en-GB"/>
        </w:rPr>
        <w:t>Product information</w:t>
      </w:r>
      <w:r w:rsidR="00A96CE3" w:rsidRPr="00B07FA1">
        <w:rPr>
          <w:rFonts w:ascii="Open Sans" w:hAnsi="Open Sans" w:cs="Open Sans"/>
          <w:b/>
          <w:sz w:val="20"/>
          <w:szCs w:val="20"/>
          <w:lang w:val="en-GB"/>
        </w:rPr>
        <w:t>:</w:t>
      </w:r>
    </w:p>
    <w:p w14:paraId="6EDA089A" w14:textId="2098E2A8" w:rsidR="000C75C7" w:rsidRPr="000C75C7" w:rsidRDefault="000C75C7" w:rsidP="000C75C7">
      <w:pPr>
        <w:spacing w:after="0"/>
        <w:ind w:left="709"/>
        <w:jc w:val="both"/>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FERMOSTOCK 5711 is an attractively priced shelving system based on modular elements. It is suitable for cold store and freezing rooms, kitchens in catering and hospitality establishments and can easily support an evenly distributed load of up to 600 kg per shelf between two posts. </w:t>
      </w:r>
      <w:r w:rsidRPr="000C75C7">
        <w:rPr>
          <w:rFonts w:ascii="Open Sans" w:eastAsia="Times New Roman" w:hAnsi="Open Sans" w:cs="Open Sans"/>
          <w:sz w:val="20"/>
          <w:szCs w:val="20"/>
          <w:lang w:eastAsia="nl-BE"/>
        </w:rPr>
        <w:t xml:space="preserve">The system is </w:t>
      </w:r>
      <w:proofErr w:type="spellStart"/>
      <w:r w:rsidRPr="000C75C7">
        <w:rPr>
          <w:rFonts w:ascii="Open Sans" w:eastAsia="Times New Roman" w:hAnsi="Open Sans" w:cs="Open Sans"/>
          <w:sz w:val="20"/>
          <w:szCs w:val="20"/>
          <w:lang w:eastAsia="nl-BE"/>
        </w:rPr>
        <w:t>characterised</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by</w:t>
      </w:r>
      <w:proofErr w:type="spellEnd"/>
      <w:r w:rsidRPr="000C75C7">
        <w:rPr>
          <w:rFonts w:ascii="Open Sans" w:eastAsia="Times New Roman" w:hAnsi="Open Sans" w:cs="Open Sans"/>
          <w:sz w:val="20"/>
          <w:szCs w:val="20"/>
          <w:lang w:eastAsia="nl-BE"/>
        </w:rPr>
        <w:t>:</w:t>
      </w:r>
    </w:p>
    <w:p w14:paraId="243C17E2" w14:textId="77777777" w:rsidR="000C75C7" w:rsidRPr="000C75C7" w:rsidRDefault="000C75C7" w:rsidP="000C75C7">
      <w:pPr>
        <w:spacing w:after="0"/>
        <w:ind w:left="709"/>
        <w:jc w:val="both"/>
        <w:rPr>
          <w:rFonts w:ascii="Open Sans" w:eastAsia="Times New Roman" w:hAnsi="Open Sans" w:cs="Open Sans"/>
          <w:sz w:val="20"/>
          <w:szCs w:val="20"/>
          <w:lang w:eastAsia="nl-BE"/>
        </w:rPr>
      </w:pPr>
    </w:p>
    <w:p w14:paraId="3D88EED0"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Extremely easy assembly (no tools required)</w:t>
      </w:r>
    </w:p>
    <w:p w14:paraId="493E721C"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Simple maintenance</w:t>
      </w:r>
    </w:p>
    <w:p w14:paraId="7BAC801F"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0C75C7">
        <w:rPr>
          <w:rFonts w:ascii="Open Sans" w:eastAsia="Times New Roman" w:hAnsi="Open Sans" w:cs="Open Sans"/>
          <w:sz w:val="20"/>
          <w:szCs w:val="20"/>
          <w:lang w:eastAsia="nl-BE"/>
        </w:rPr>
        <w:t>Very</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good</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resistance</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to</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corrosion</w:t>
      </w:r>
      <w:proofErr w:type="spellEnd"/>
    </w:p>
    <w:p w14:paraId="23BC314E"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0C75C7">
        <w:rPr>
          <w:rFonts w:ascii="Open Sans" w:eastAsia="Times New Roman" w:hAnsi="Open Sans" w:cs="Open Sans"/>
          <w:sz w:val="20"/>
          <w:szCs w:val="20"/>
          <w:lang w:eastAsia="nl-BE"/>
        </w:rPr>
        <w:t>Effective</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stability</w:t>
      </w:r>
      <w:proofErr w:type="spellEnd"/>
      <w:r w:rsidRPr="000C75C7">
        <w:rPr>
          <w:rFonts w:ascii="Open Sans" w:eastAsia="Times New Roman" w:hAnsi="Open Sans" w:cs="Open Sans"/>
          <w:sz w:val="20"/>
          <w:szCs w:val="20"/>
          <w:lang w:eastAsia="nl-BE"/>
        </w:rPr>
        <w:t xml:space="preserve"> and </w:t>
      </w:r>
      <w:proofErr w:type="spellStart"/>
      <w:r w:rsidRPr="000C75C7">
        <w:rPr>
          <w:rFonts w:ascii="Open Sans" w:eastAsia="Times New Roman" w:hAnsi="Open Sans" w:cs="Open Sans"/>
          <w:sz w:val="20"/>
          <w:szCs w:val="20"/>
          <w:lang w:eastAsia="nl-BE"/>
        </w:rPr>
        <w:t>great</w:t>
      </w:r>
      <w:proofErr w:type="spellEnd"/>
      <w:r w:rsidRPr="000C75C7">
        <w:rPr>
          <w:rFonts w:ascii="Open Sans" w:eastAsia="Times New Roman" w:hAnsi="Open Sans" w:cs="Open Sans"/>
          <w:sz w:val="20"/>
          <w:szCs w:val="20"/>
          <w:lang w:eastAsia="nl-BE"/>
        </w:rPr>
        <w:t xml:space="preserve"> flexibility</w:t>
      </w:r>
    </w:p>
    <w:p w14:paraId="5DAE5C15" w14:textId="77777777" w:rsidR="000C75C7" w:rsidRPr="000C75C7" w:rsidRDefault="000C75C7" w:rsidP="000C75C7">
      <w:pPr>
        <w:spacing w:after="0"/>
        <w:ind w:left="709"/>
        <w:jc w:val="both"/>
        <w:rPr>
          <w:rFonts w:ascii="Open Sans" w:eastAsia="Times New Roman" w:hAnsi="Open Sans" w:cs="Open Sans"/>
          <w:sz w:val="20"/>
          <w:szCs w:val="20"/>
          <w:lang w:val="en-GB" w:eastAsia="nl-BE"/>
        </w:rPr>
      </w:pPr>
    </w:p>
    <w:p w14:paraId="52A83BC2" w14:textId="77777777" w:rsidR="004A05A8" w:rsidRDefault="000C75C7" w:rsidP="004A05A8">
      <w:pPr>
        <w:spacing w:after="0"/>
        <w:ind w:left="709"/>
        <w:jc w:val="both"/>
        <w:rPr>
          <w:rFonts w:ascii="Open Sans" w:eastAsia="Times New Roman" w:hAnsi="Open Sans" w:cs="Open Sans"/>
          <w:sz w:val="20"/>
          <w:szCs w:val="20"/>
          <w:lang w:val="en-GB" w:eastAsia="nl-BE"/>
        </w:rPr>
      </w:pPr>
      <w:proofErr w:type="spellStart"/>
      <w:r w:rsidRPr="000C75C7">
        <w:rPr>
          <w:rFonts w:ascii="Open Sans" w:eastAsia="Times New Roman" w:hAnsi="Open Sans" w:cs="Open Sans"/>
          <w:sz w:val="20"/>
          <w:szCs w:val="20"/>
          <w:lang w:val="en-GB" w:eastAsia="nl-BE"/>
        </w:rPr>
        <w:t>Fermostock</w:t>
      </w:r>
      <w:proofErr w:type="spellEnd"/>
      <w:r w:rsidRPr="000C75C7">
        <w:rPr>
          <w:rFonts w:ascii="Open Sans" w:eastAsia="Times New Roman" w:hAnsi="Open Sans" w:cs="Open Sans"/>
          <w:sz w:val="20"/>
          <w:szCs w:val="20"/>
          <w:lang w:val="en-GB" w:eastAsia="nl-BE"/>
        </w:rPr>
        <w:t xml:space="preserve"> 5711 complies with all production regulations and standards regarding hygiene and cleaning conditions  (NF031) and meets the most stringent requirements in terms of durability and strength. Thanks to the rounded corners and flat surfaces, the </w:t>
      </w:r>
      <w:proofErr w:type="spellStart"/>
      <w:r w:rsidRPr="000C75C7">
        <w:rPr>
          <w:rFonts w:ascii="Open Sans" w:eastAsia="Times New Roman" w:hAnsi="Open Sans" w:cs="Open Sans"/>
          <w:sz w:val="20"/>
          <w:szCs w:val="20"/>
          <w:lang w:val="en-GB" w:eastAsia="nl-BE"/>
        </w:rPr>
        <w:t>Fermostock</w:t>
      </w:r>
      <w:proofErr w:type="spellEnd"/>
      <w:r w:rsidRPr="000C75C7">
        <w:rPr>
          <w:rFonts w:ascii="Open Sans" w:eastAsia="Times New Roman" w:hAnsi="Open Sans" w:cs="Open Sans"/>
          <w:sz w:val="20"/>
          <w:szCs w:val="20"/>
          <w:lang w:val="en-GB" w:eastAsia="nl-BE"/>
        </w:rPr>
        <w:t xml:space="preserve"> 5711 system benefits from the NF Food Hygiene Label awarded by AFNOR CERTIFICATION, as well as the NSF Label</w:t>
      </w:r>
      <w:r w:rsidR="004A05A8">
        <w:rPr>
          <w:rFonts w:ascii="Open Sans" w:eastAsia="Times New Roman" w:hAnsi="Open Sans" w:cs="Open Sans"/>
          <w:sz w:val="20"/>
          <w:szCs w:val="20"/>
          <w:lang w:val="en-GB" w:eastAsia="nl-BE"/>
        </w:rPr>
        <w:t xml:space="preserve">. </w:t>
      </w:r>
    </w:p>
    <w:p w14:paraId="05BC438C" w14:textId="1B097638" w:rsidR="000C75C7" w:rsidRPr="000C75C7" w:rsidRDefault="000C75C7" w:rsidP="004A05A8">
      <w:pPr>
        <w:spacing w:after="0"/>
        <w:ind w:left="709"/>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br/>
        <w:t xml:space="preserve">All these qualities mean that </w:t>
      </w:r>
      <w:proofErr w:type="spellStart"/>
      <w:r w:rsidRPr="000C75C7">
        <w:rPr>
          <w:rFonts w:ascii="Open Sans" w:eastAsia="Times New Roman" w:hAnsi="Open Sans" w:cs="Open Sans"/>
          <w:sz w:val="20"/>
          <w:szCs w:val="20"/>
          <w:lang w:val="en-GB" w:eastAsia="nl-BE"/>
        </w:rPr>
        <w:t>Fermostock</w:t>
      </w:r>
      <w:proofErr w:type="spellEnd"/>
      <w:r w:rsidRPr="000C75C7">
        <w:rPr>
          <w:rFonts w:ascii="Open Sans" w:eastAsia="Times New Roman" w:hAnsi="Open Sans" w:cs="Open Sans"/>
          <w:sz w:val="20"/>
          <w:szCs w:val="20"/>
          <w:lang w:val="en-GB" w:eastAsia="nl-BE"/>
        </w:rPr>
        <w:t xml:space="preserve"> 5711 is recommended for dry storage areas for food, kitchenware or linen, as well as cold store or freezer rooms up to -40°C, catering kitchens, laundry rooms, laboratories and clean rooms.</w:t>
      </w:r>
    </w:p>
    <w:p w14:paraId="3851DE3E" w14:textId="77777777" w:rsidR="00B07FA1" w:rsidRPr="00B07FA1" w:rsidRDefault="00B07FA1" w:rsidP="00B07FA1">
      <w:pPr>
        <w:spacing w:after="0"/>
        <w:ind w:left="709"/>
        <w:rPr>
          <w:rFonts w:ascii="Open Sans" w:hAnsi="Open Sans" w:cs="Open Sans"/>
          <w:b/>
          <w:sz w:val="20"/>
          <w:szCs w:val="20"/>
          <w:lang w:val="en-GB"/>
        </w:rPr>
      </w:pPr>
    </w:p>
    <w:p w14:paraId="63F8D26E" w14:textId="1A144D90" w:rsidR="00A96CE3" w:rsidRPr="00672033" w:rsidRDefault="00A96CE3" w:rsidP="002D11AA">
      <w:pPr>
        <w:spacing w:after="0"/>
        <w:ind w:left="709"/>
        <w:rPr>
          <w:rFonts w:ascii="Open Sans" w:hAnsi="Open Sans" w:cs="Open Sans"/>
          <w:b/>
          <w:sz w:val="20"/>
          <w:szCs w:val="20"/>
          <w:lang w:val="en-GB"/>
        </w:rPr>
      </w:pPr>
      <w:r w:rsidRPr="00672033">
        <w:rPr>
          <w:rFonts w:ascii="Open Sans" w:hAnsi="Open Sans" w:cs="Open Sans"/>
          <w:b/>
          <w:sz w:val="20"/>
          <w:szCs w:val="20"/>
          <w:lang w:val="en-GB"/>
        </w:rPr>
        <w:t>Techni</w:t>
      </w:r>
      <w:r w:rsidR="00B07FA1" w:rsidRPr="00672033">
        <w:rPr>
          <w:rFonts w:ascii="Open Sans" w:hAnsi="Open Sans" w:cs="Open Sans"/>
          <w:b/>
          <w:sz w:val="20"/>
          <w:szCs w:val="20"/>
          <w:lang w:val="en-GB"/>
        </w:rPr>
        <w:t>cal description</w:t>
      </w:r>
      <w:r w:rsidRPr="00672033">
        <w:rPr>
          <w:rFonts w:ascii="Open Sans" w:hAnsi="Open Sans" w:cs="Open Sans"/>
          <w:b/>
          <w:sz w:val="20"/>
          <w:szCs w:val="20"/>
          <w:lang w:val="en-GB"/>
        </w:rPr>
        <w:t>:</w:t>
      </w:r>
    </w:p>
    <w:p w14:paraId="417ECA12" w14:textId="72AE2C0A" w:rsidR="00B07FA1" w:rsidRPr="00672033" w:rsidRDefault="00A96CE3"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BAS</w:t>
      </w:r>
      <w:r w:rsidR="00B07FA1" w:rsidRPr="00672033">
        <w:rPr>
          <w:rFonts w:ascii="Open Sans" w:eastAsia="Times New Roman" w:hAnsi="Open Sans" w:cs="Open Sans"/>
          <w:b/>
          <w:sz w:val="20"/>
          <w:szCs w:val="20"/>
          <w:lang w:val="en-GB" w:eastAsia="nl-BE"/>
        </w:rPr>
        <w:t xml:space="preserve">E </w:t>
      </w:r>
      <w:r w:rsidRPr="00672033">
        <w:rPr>
          <w:rFonts w:ascii="Open Sans" w:eastAsia="Times New Roman" w:hAnsi="Open Sans" w:cs="Open Sans"/>
          <w:b/>
          <w:sz w:val="20"/>
          <w:szCs w:val="20"/>
          <w:lang w:val="en-GB" w:eastAsia="nl-BE"/>
        </w:rPr>
        <w:t>R</w:t>
      </w:r>
      <w:r w:rsidR="00B07FA1" w:rsidRPr="00672033">
        <w:rPr>
          <w:rFonts w:ascii="Open Sans" w:eastAsia="Times New Roman" w:hAnsi="Open Sans" w:cs="Open Sans"/>
          <w:b/>
          <w:sz w:val="20"/>
          <w:szCs w:val="20"/>
          <w:lang w:val="en-GB" w:eastAsia="nl-BE"/>
        </w:rPr>
        <w:t>ACK</w:t>
      </w:r>
      <w:r w:rsidR="006164EB">
        <w:rPr>
          <w:rFonts w:ascii="Open Sans" w:eastAsia="Times New Roman" w:hAnsi="Open Sans" w:cs="Open Sans"/>
          <w:b/>
          <w:sz w:val="20"/>
          <w:szCs w:val="20"/>
          <w:lang w:val="en-GB" w:eastAsia="nl-BE"/>
        </w:rPr>
        <w:t xml:space="preserve"> SYSTEMS</w:t>
      </w:r>
    </w:p>
    <w:p w14:paraId="47229033" w14:textId="12A0D6ED" w:rsidR="008A40C4" w:rsidRDefault="000C75C7" w:rsidP="000C75C7">
      <w:pPr>
        <w:ind w:left="709"/>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The base rack system is constructed from a modular structure of two uprights and a number of shelves of your choice, comprising side rails and shelf inserts. The uprights are provided with the required fixation holes for the conical metal clips (a Fermod patent). The plug and fixation clips, which can be secured to the post at several heights, are made from an extremely resistant alloy. The side rails, which are available in a number of standard lengths, can then be easily secured to the metal clips. Finally, the maintenance-friendly plastic (polymer) shelves are mounted on to the side rails. They are suitable for temperatures of between -40°C to +80°C.</w:t>
      </w:r>
      <w:r w:rsidR="008A40C4">
        <w:rPr>
          <w:rFonts w:ascii="Open Sans" w:eastAsia="Times New Roman" w:hAnsi="Open Sans" w:cs="Open Sans"/>
          <w:sz w:val="20"/>
          <w:szCs w:val="20"/>
          <w:lang w:val="en-GB" w:eastAsia="nl-BE"/>
        </w:rPr>
        <w:br w:type="page"/>
      </w:r>
    </w:p>
    <w:p w14:paraId="675044D5" w14:textId="77777777" w:rsidR="008625D5" w:rsidRDefault="008625D5" w:rsidP="002D11AA">
      <w:pPr>
        <w:spacing w:after="0"/>
        <w:ind w:left="709"/>
        <w:jc w:val="both"/>
        <w:rPr>
          <w:rFonts w:ascii="Open Sans" w:eastAsia="Times New Roman" w:hAnsi="Open Sans" w:cs="Open Sans"/>
          <w:sz w:val="20"/>
          <w:szCs w:val="20"/>
          <w:lang w:val="en-GB" w:eastAsia="nl-BE"/>
        </w:rPr>
      </w:pPr>
    </w:p>
    <w:p w14:paraId="7C0C7C5B" w14:textId="77777777" w:rsidR="008625D5" w:rsidRPr="008625D5" w:rsidRDefault="008625D5" w:rsidP="002D11AA">
      <w:pPr>
        <w:spacing w:after="0"/>
        <w:ind w:left="709"/>
        <w:jc w:val="both"/>
        <w:rPr>
          <w:rFonts w:ascii="Open Sans" w:eastAsia="Times New Roman" w:hAnsi="Open Sans" w:cs="Open Sans"/>
          <w:sz w:val="20"/>
          <w:szCs w:val="20"/>
          <w:lang w:val="en-GB" w:eastAsia="nl-BE"/>
        </w:rPr>
      </w:pPr>
    </w:p>
    <w:p w14:paraId="0030C8A2" w14:textId="76C6A906" w:rsidR="0021130B" w:rsidRPr="00672033" w:rsidRDefault="00B07FA1" w:rsidP="00B87569">
      <w:pPr>
        <w:tabs>
          <w:tab w:val="left" w:pos="7995"/>
        </w:tabs>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EXTE</w:t>
      </w:r>
      <w:r w:rsidR="00A96CE3" w:rsidRPr="00672033">
        <w:rPr>
          <w:rFonts w:ascii="Open Sans" w:eastAsia="Times New Roman" w:hAnsi="Open Sans" w:cs="Open Sans"/>
          <w:b/>
          <w:sz w:val="20"/>
          <w:szCs w:val="20"/>
          <w:lang w:val="en-GB" w:eastAsia="nl-BE"/>
        </w:rPr>
        <w:t>N</w:t>
      </w:r>
      <w:r w:rsidRPr="00672033">
        <w:rPr>
          <w:rFonts w:ascii="Open Sans" w:eastAsia="Times New Roman" w:hAnsi="Open Sans" w:cs="Open Sans"/>
          <w:b/>
          <w:sz w:val="20"/>
          <w:szCs w:val="20"/>
          <w:lang w:val="en-GB" w:eastAsia="nl-BE"/>
        </w:rPr>
        <w:t xml:space="preserve">SION </w:t>
      </w:r>
      <w:r w:rsidR="00A96CE3" w:rsidRPr="00672033">
        <w:rPr>
          <w:rFonts w:ascii="Open Sans" w:eastAsia="Times New Roman" w:hAnsi="Open Sans" w:cs="Open Sans"/>
          <w:b/>
          <w:sz w:val="20"/>
          <w:szCs w:val="20"/>
          <w:lang w:val="en-GB" w:eastAsia="nl-BE"/>
        </w:rPr>
        <w:t>R</w:t>
      </w:r>
      <w:r w:rsidR="0021130B" w:rsidRPr="00672033">
        <w:rPr>
          <w:rFonts w:ascii="Open Sans" w:eastAsia="Times New Roman" w:hAnsi="Open Sans" w:cs="Open Sans"/>
          <w:b/>
          <w:sz w:val="20"/>
          <w:szCs w:val="20"/>
          <w:lang w:val="en-GB" w:eastAsia="nl-BE"/>
        </w:rPr>
        <w:t>AC</w:t>
      </w:r>
      <w:r w:rsidR="00A96CE3" w:rsidRPr="00672033">
        <w:rPr>
          <w:rFonts w:ascii="Open Sans" w:eastAsia="Times New Roman" w:hAnsi="Open Sans" w:cs="Open Sans"/>
          <w:b/>
          <w:sz w:val="20"/>
          <w:szCs w:val="20"/>
          <w:lang w:val="en-GB" w:eastAsia="nl-BE"/>
        </w:rPr>
        <w:t>K</w:t>
      </w:r>
      <w:r w:rsidR="006164EB">
        <w:rPr>
          <w:rFonts w:ascii="Open Sans" w:eastAsia="Times New Roman" w:hAnsi="Open Sans" w:cs="Open Sans"/>
          <w:b/>
          <w:sz w:val="20"/>
          <w:szCs w:val="20"/>
          <w:lang w:val="en-GB" w:eastAsia="nl-BE"/>
        </w:rPr>
        <w:t xml:space="preserve"> SYSTEM</w:t>
      </w:r>
      <w:r w:rsidR="0021130B" w:rsidRPr="00672033">
        <w:rPr>
          <w:rFonts w:ascii="Open Sans" w:eastAsia="Times New Roman" w:hAnsi="Open Sans" w:cs="Open Sans"/>
          <w:b/>
          <w:sz w:val="20"/>
          <w:szCs w:val="20"/>
          <w:lang w:val="en-GB" w:eastAsia="nl-BE"/>
        </w:rPr>
        <w:t>S</w:t>
      </w:r>
      <w:r w:rsidR="00B87569">
        <w:rPr>
          <w:rFonts w:ascii="Open Sans" w:eastAsia="Times New Roman" w:hAnsi="Open Sans" w:cs="Open Sans"/>
          <w:b/>
          <w:sz w:val="20"/>
          <w:szCs w:val="20"/>
          <w:lang w:val="en-GB" w:eastAsia="nl-BE"/>
        </w:rPr>
        <w:tab/>
      </w:r>
    </w:p>
    <w:p w14:paraId="72187EA7" w14:textId="6B0ADE79" w:rsidR="00927452" w:rsidRDefault="000C75C7" w:rsidP="000C75C7">
      <w:pPr>
        <w:spacing w:after="0"/>
        <w:ind w:left="709"/>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The extension rack system consists of one upright and a number of shelves of your choice. It is possible to connect two extension rack systems to a base rack. Afterwards you can continue with the extension rack systems in longer lengths or other models. Corner connecting elements (aluminium) are used to construct extension connections in a 90° angle (L, U, E or T configuration), which are installed across the side rails of the base rack system.</w:t>
      </w:r>
    </w:p>
    <w:p w14:paraId="1B05ADA3" w14:textId="77777777" w:rsidR="000C75C7" w:rsidRPr="000C75C7" w:rsidRDefault="000C75C7" w:rsidP="002D11AA">
      <w:pPr>
        <w:spacing w:after="0"/>
        <w:ind w:left="709"/>
        <w:rPr>
          <w:rFonts w:ascii="Open Sans" w:eastAsia="Times New Roman" w:hAnsi="Open Sans" w:cs="Open Sans"/>
          <w:sz w:val="20"/>
          <w:szCs w:val="20"/>
          <w:lang w:val="en-GB" w:eastAsia="nl-BE"/>
        </w:rPr>
      </w:pPr>
    </w:p>
    <w:p w14:paraId="62BD0ED0" w14:textId="781E20F5" w:rsidR="000C75C7" w:rsidRPr="002125CE" w:rsidRDefault="0021130B" w:rsidP="002125CE">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Uprights</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09EE2E96"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    Square profile 23 x 23 mm, 20 micron </w:t>
      </w:r>
      <w:proofErr w:type="spellStart"/>
      <w:r w:rsidRPr="000C75C7">
        <w:rPr>
          <w:rFonts w:ascii="Open Sans" w:eastAsia="Times New Roman" w:hAnsi="Open Sans" w:cs="Open Sans"/>
          <w:sz w:val="20"/>
          <w:szCs w:val="20"/>
          <w:lang w:eastAsia="nl-BE"/>
        </w:rPr>
        <w:t>anodisation</w:t>
      </w:r>
      <w:proofErr w:type="spellEnd"/>
    </w:p>
    <w:p w14:paraId="117DEEFC"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3 cross bars, flat tube 40 x 12 mm with stainless steel bolts</w:t>
      </w:r>
    </w:p>
    <w:p w14:paraId="2745FFC2"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    </w:t>
      </w:r>
      <w:r w:rsidRPr="000C75C7">
        <w:rPr>
          <w:rFonts w:ascii="Open Sans" w:eastAsia="Times New Roman" w:hAnsi="Open Sans" w:cs="Open Sans"/>
          <w:sz w:val="20"/>
          <w:szCs w:val="20"/>
          <w:lang w:eastAsia="nl-BE"/>
        </w:rPr>
        <w:t>Pre-</w:t>
      </w:r>
      <w:proofErr w:type="spellStart"/>
      <w:r w:rsidRPr="000C75C7">
        <w:rPr>
          <w:rFonts w:ascii="Open Sans" w:eastAsia="Times New Roman" w:hAnsi="Open Sans" w:cs="Open Sans"/>
          <w:sz w:val="20"/>
          <w:szCs w:val="20"/>
          <w:lang w:eastAsia="nl-BE"/>
        </w:rPr>
        <w:t>drilled</w:t>
      </w:r>
      <w:proofErr w:type="spellEnd"/>
    </w:p>
    <w:p w14:paraId="43717085"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Shelf</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adjustment</w:t>
      </w:r>
      <w:proofErr w:type="spellEnd"/>
      <w:r w:rsidRPr="000C75C7">
        <w:rPr>
          <w:rFonts w:ascii="Open Sans" w:eastAsia="Times New Roman" w:hAnsi="Open Sans" w:cs="Open Sans"/>
          <w:sz w:val="20"/>
          <w:szCs w:val="20"/>
          <w:lang w:eastAsia="nl-BE"/>
        </w:rPr>
        <w:t xml:space="preserve"> at 150 mm </w:t>
      </w:r>
      <w:proofErr w:type="spellStart"/>
      <w:r w:rsidRPr="000C75C7">
        <w:rPr>
          <w:rFonts w:ascii="Open Sans" w:eastAsia="Times New Roman" w:hAnsi="Open Sans" w:cs="Open Sans"/>
          <w:sz w:val="20"/>
          <w:szCs w:val="20"/>
          <w:lang w:eastAsia="nl-BE"/>
        </w:rPr>
        <w:t>increments</w:t>
      </w:r>
      <w:proofErr w:type="spellEnd"/>
    </w:p>
    <w:p w14:paraId="71F67D3F"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Lowest cross  bar at 140 mm from ground floor level</w:t>
      </w:r>
    </w:p>
    <w:p w14:paraId="182FDF69"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Grey plastic end caps on top</w:t>
      </w:r>
    </w:p>
    <w:p w14:paraId="7F9A8CFE"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2 heights: 1685 mm - 1800 mm (adjustment feet included)</w:t>
      </w:r>
    </w:p>
    <w:p w14:paraId="671FE1E9"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Maximum number of levels (respectively): 10 - 11</w:t>
      </w:r>
    </w:p>
    <w:p w14:paraId="5D4C5EFD" w14:textId="629D8D07" w:rsidR="008625D5" w:rsidRPr="008625D5"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    </w:t>
      </w:r>
      <w:proofErr w:type="spellStart"/>
      <w:r w:rsidRPr="000C75C7">
        <w:rPr>
          <w:rFonts w:ascii="Open Sans" w:eastAsia="Times New Roman" w:hAnsi="Open Sans" w:cs="Open Sans"/>
          <w:sz w:val="20"/>
          <w:szCs w:val="20"/>
          <w:lang w:eastAsia="nl-BE"/>
        </w:rPr>
        <w:t>Upright</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depths</w:t>
      </w:r>
      <w:proofErr w:type="spellEnd"/>
      <w:r w:rsidRPr="000C75C7">
        <w:rPr>
          <w:rFonts w:ascii="Open Sans" w:eastAsia="Times New Roman" w:hAnsi="Open Sans" w:cs="Open Sans"/>
          <w:sz w:val="20"/>
          <w:szCs w:val="20"/>
          <w:lang w:eastAsia="nl-BE"/>
        </w:rPr>
        <w:t>: 360 mm - 460 mm</w:t>
      </w:r>
      <w:r w:rsidR="004A05A8">
        <w:rPr>
          <w:rFonts w:ascii="Open Sans" w:eastAsia="Times New Roman" w:hAnsi="Open Sans" w:cs="Open Sans"/>
          <w:sz w:val="20"/>
          <w:szCs w:val="20"/>
          <w:lang w:eastAsia="nl-BE"/>
        </w:rPr>
        <w:t xml:space="preserve"> – 560 mm</w:t>
      </w:r>
    </w:p>
    <w:p w14:paraId="0DEAA72E" w14:textId="77777777" w:rsidR="00A96CE3" w:rsidRPr="00B71B40" w:rsidRDefault="00A96CE3" w:rsidP="002D11AA">
      <w:pPr>
        <w:spacing w:after="0"/>
        <w:ind w:left="1134"/>
        <w:rPr>
          <w:rFonts w:ascii="Open Sans" w:eastAsia="Times New Roman" w:hAnsi="Open Sans" w:cs="Open Sans"/>
          <w:sz w:val="20"/>
          <w:szCs w:val="20"/>
          <w:lang w:val="en-GB" w:eastAsia="nl-BE"/>
        </w:rPr>
      </w:pPr>
    </w:p>
    <w:p w14:paraId="7E1C5B3C" w14:textId="3D799AFE" w:rsidR="00A96CE3" w:rsidRPr="00A44CD0" w:rsidRDefault="004E26A4"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Side rails</w:t>
      </w:r>
      <w:r w:rsidR="00A96CE3" w:rsidRPr="00A44CD0">
        <w:rPr>
          <w:rFonts w:ascii="Open Sans" w:eastAsia="Times New Roman" w:hAnsi="Open Sans" w:cs="Open Sans"/>
          <w:b/>
          <w:color w:val="1F3864" w:themeColor="accent1" w:themeShade="80"/>
          <w:sz w:val="20"/>
          <w:szCs w:val="20"/>
          <w:lang w:eastAsia="nl-BE"/>
        </w:rPr>
        <w:t>:</w:t>
      </w:r>
    </w:p>
    <w:p w14:paraId="7DC378CA" w14:textId="77777777" w:rsidR="000C75C7" w:rsidRPr="000C75C7" w:rsidRDefault="000C75C7" w:rsidP="002125CE">
      <w:pPr>
        <w:numPr>
          <w:ilvl w:val="0"/>
          <w:numId w:val="34"/>
        </w:numPr>
        <w:tabs>
          <w:tab w:val="clear" w:pos="720"/>
          <w:tab w:val="num" w:pos="426"/>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Profile 12/10 - 40 x 17 mm, </w:t>
      </w:r>
      <w:proofErr w:type="spellStart"/>
      <w:r w:rsidRPr="000C75C7">
        <w:rPr>
          <w:rFonts w:ascii="Open Sans" w:eastAsia="Times New Roman" w:hAnsi="Open Sans" w:cs="Open Sans"/>
          <w:sz w:val="20"/>
          <w:szCs w:val="20"/>
          <w:lang w:eastAsia="nl-BE"/>
        </w:rPr>
        <w:t>anodised</w:t>
      </w:r>
      <w:proofErr w:type="spellEnd"/>
      <w:r w:rsidRPr="000C75C7">
        <w:rPr>
          <w:rFonts w:ascii="Open Sans" w:eastAsia="Times New Roman" w:hAnsi="Open Sans" w:cs="Open Sans"/>
          <w:sz w:val="20"/>
          <w:szCs w:val="20"/>
          <w:lang w:eastAsia="nl-BE"/>
        </w:rPr>
        <w:t xml:space="preserve"> aluminium</w:t>
      </w:r>
    </w:p>
    <w:p w14:paraId="4EFDE96C" w14:textId="77777777" w:rsidR="000C75C7" w:rsidRPr="000C75C7" w:rsidRDefault="000C75C7" w:rsidP="002125CE">
      <w:pPr>
        <w:numPr>
          <w:ilvl w:val="0"/>
          <w:numId w:val="34"/>
        </w:numPr>
        <w:tabs>
          <w:tab w:val="clear" w:pos="720"/>
          <w:tab w:val="num" w:pos="426"/>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10 </w:t>
      </w:r>
      <w:proofErr w:type="spellStart"/>
      <w:r w:rsidRPr="000C75C7">
        <w:rPr>
          <w:rFonts w:ascii="Open Sans" w:eastAsia="Times New Roman" w:hAnsi="Open Sans" w:cs="Open Sans"/>
          <w:sz w:val="20"/>
          <w:szCs w:val="20"/>
          <w:lang w:eastAsia="nl-BE"/>
        </w:rPr>
        <w:t>lengths</w:t>
      </w:r>
      <w:proofErr w:type="spellEnd"/>
      <w:r w:rsidRPr="000C75C7">
        <w:rPr>
          <w:rFonts w:ascii="Open Sans" w:eastAsia="Times New Roman" w:hAnsi="Open Sans" w:cs="Open Sans"/>
          <w:sz w:val="20"/>
          <w:szCs w:val="20"/>
          <w:lang w:eastAsia="nl-BE"/>
        </w:rPr>
        <w:t xml:space="preserve"> : 650 - 770 - 890 - 950 - 1070 - 1190 - 1310 - 1490 - 1610 - 1730 mm</w:t>
      </w:r>
    </w:p>
    <w:p w14:paraId="1A0B9792" w14:textId="7862EFD1" w:rsidR="00A96CE3" w:rsidRDefault="00A96CE3" w:rsidP="002D11AA">
      <w:pPr>
        <w:tabs>
          <w:tab w:val="num" w:pos="426"/>
        </w:tabs>
        <w:spacing w:after="0"/>
        <w:ind w:left="1134"/>
        <w:rPr>
          <w:rFonts w:ascii="Open Sans" w:eastAsia="Times New Roman" w:hAnsi="Open Sans" w:cs="Open Sans"/>
          <w:sz w:val="20"/>
          <w:szCs w:val="20"/>
          <w:lang w:val="en-GB" w:eastAsia="nl-BE"/>
        </w:rPr>
      </w:pPr>
    </w:p>
    <w:p w14:paraId="0A262DC7" w14:textId="046F8994" w:rsidR="00B71B40" w:rsidRPr="00A44CD0" w:rsidRDefault="00B167D9" w:rsidP="00B71B40">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Aluminium </w:t>
      </w:r>
      <w:proofErr w:type="spellStart"/>
      <w:r>
        <w:rPr>
          <w:rFonts w:ascii="Open Sans" w:eastAsia="Times New Roman" w:hAnsi="Open Sans" w:cs="Open Sans"/>
          <w:b/>
          <w:color w:val="1F3864" w:themeColor="accent1" w:themeShade="80"/>
          <w:sz w:val="20"/>
          <w:szCs w:val="20"/>
          <w:lang w:eastAsia="nl-BE"/>
        </w:rPr>
        <w:t>shelf</w:t>
      </w:r>
      <w:proofErr w:type="spellEnd"/>
      <w:r>
        <w:rPr>
          <w:rFonts w:ascii="Open Sans" w:eastAsia="Times New Roman" w:hAnsi="Open Sans" w:cs="Open Sans"/>
          <w:b/>
          <w:color w:val="1F3864" w:themeColor="accent1" w:themeShade="80"/>
          <w:sz w:val="20"/>
          <w:szCs w:val="20"/>
          <w:lang w:eastAsia="nl-BE"/>
        </w:rPr>
        <w:t xml:space="preserve"> </w:t>
      </w:r>
      <w:proofErr w:type="spellStart"/>
      <w:r>
        <w:rPr>
          <w:rFonts w:ascii="Open Sans" w:eastAsia="Times New Roman" w:hAnsi="Open Sans" w:cs="Open Sans"/>
          <w:b/>
          <w:color w:val="1F3864" w:themeColor="accent1" w:themeShade="80"/>
          <w:sz w:val="20"/>
          <w:szCs w:val="20"/>
          <w:lang w:eastAsia="nl-BE"/>
        </w:rPr>
        <w:t>inserts</w:t>
      </w:r>
      <w:proofErr w:type="spellEnd"/>
      <w:r w:rsidR="00B71B40" w:rsidRPr="00A44CD0">
        <w:rPr>
          <w:rFonts w:ascii="Open Sans" w:eastAsia="Times New Roman" w:hAnsi="Open Sans" w:cs="Open Sans"/>
          <w:b/>
          <w:color w:val="1F3864" w:themeColor="accent1" w:themeShade="80"/>
          <w:sz w:val="20"/>
          <w:szCs w:val="20"/>
          <w:lang w:eastAsia="nl-BE"/>
        </w:rPr>
        <w:t>:</w:t>
      </w:r>
    </w:p>
    <w:p w14:paraId="30E6EB4B"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Grey polymer shelf inserts with oval perforations 56 x 42 mm</w:t>
      </w:r>
    </w:p>
    <w:p w14:paraId="25DD77CF"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Upright depth 360 mm : useable shelf depth : 363 mm</w:t>
      </w:r>
    </w:p>
    <w:p w14:paraId="3C4A18B1" w14:textId="1AD5B661" w:rsid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Upright depth 460 mm : useable shelf depth : 463 mm</w:t>
      </w:r>
    </w:p>
    <w:p w14:paraId="13C270AC" w14:textId="687A46B4" w:rsidR="004A05A8" w:rsidRPr="004A05A8" w:rsidRDefault="004A05A8" w:rsidP="004A05A8">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Upright depth </w:t>
      </w:r>
      <w:r>
        <w:rPr>
          <w:rFonts w:ascii="Open Sans" w:eastAsia="Times New Roman" w:hAnsi="Open Sans" w:cs="Open Sans"/>
          <w:sz w:val="20"/>
          <w:szCs w:val="20"/>
          <w:lang w:val="en-GB" w:eastAsia="nl-BE"/>
        </w:rPr>
        <w:t>5</w:t>
      </w:r>
      <w:r w:rsidRPr="000C75C7">
        <w:rPr>
          <w:rFonts w:ascii="Open Sans" w:eastAsia="Times New Roman" w:hAnsi="Open Sans" w:cs="Open Sans"/>
          <w:sz w:val="20"/>
          <w:szCs w:val="20"/>
          <w:lang w:val="en-GB" w:eastAsia="nl-BE"/>
        </w:rPr>
        <w:t xml:space="preserve">60 mm : useable shelf depth : </w:t>
      </w:r>
      <w:r>
        <w:rPr>
          <w:rFonts w:ascii="Open Sans" w:eastAsia="Times New Roman" w:hAnsi="Open Sans" w:cs="Open Sans"/>
          <w:sz w:val="20"/>
          <w:szCs w:val="20"/>
          <w:lang w:val="en-GB" w:eastAsia="nl-BE"/>
        </w:rPr>
        <w:t>5</w:t>
      </w:r>
      <w:r w:rsidRPr="000C75C7">
        <w:rPr>
          <w:rFonts w:ascii="Open Sans" w:eastAsia="Times New Roman" w:hAnsi="Open Sans" w:cs="Open Sans"/>
          <w:sz w:val="20"/>
          <w:szCs w:val="20"/>
          <w:lang w:val="en-GB" w:eastAsia="nl-BE"/>
        </w:rPr>
        <w:t>63 mm</w:t>
      </w:r>
    </w:p>
    <w:p w14:paraId="01A205A3"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2 shelf insert sizes: 300 mm (Module A) - 420 mm (Module B)</w:t>
      </w:r>
    </w:p>
    <w:p w14:paraId="3FBEEEB2"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Removable and dishwasher safe (max. </w:t>
      </w:r>
      <w:r w:rsidRPr="000C75C7">
        <w:rPr>
          <w:rFonts w:ascii="Open Sans" w:eastAsia="Times New Roman" w:hAnsi="Open Sans" w:cs="Open Sans"/>
          <w:sz w:val="20"/>
          <w:szCs w:val="20"/>
          <w:lang w:eastAsia="nl-BE"/>
        </w:rPr>
        <w:t>+90°C)</w:t>
      </w:r>
    </w:p>
    <w:p w14:paraId="667C60CC" w14:textId="4C9A546A" w:rsidR="00B71B40" w:rsidRDefault="00B71B40" w:rsidP="00B71B40">
      <w:pPr>
        <w:spacing w:after="0"/>
        <w:ind w:left="709"/>
        <w:rPr>
          <w:rFonts w:ascii="Open Sans" w:eastAsia="Times New Roman" w:hAnsi="Open Sans" w:cs="Open Sans"/>
          <w:sz w:val="20"/>
          <w:szCs w:val="20"/>
          <w:lang w:val="en-GB" w:eastAsia="nl-BE"/>
        </w:rPr>
      </w:pPr>
    </w:p>
    <w:p w14:paraId="4E0DB403" w14:textId="133A0A14" w:rsidR="00B87569" w:rsidRPr="000C75C7" w:rsidRDefault="00A96CE3" w:rsidP="000C75C7">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21130B">
        <w:rPr>
          <w:rFonts w:ascii="Open Sans" w:eastAsia="Times New Roman" w:hAnsi="Open Sans" w:cs="Open Sans"/>
          <w:b/>
          <w:color w:val="1F3864" w:themeColor="accent1" w:themeShade="80"/>
          <w:sz w:val="20"/>
          <w:szCs w:val="20"/>
          <w:lang w:eastAsia="nl-BE"/>
        </w:rPr>
        <w:t>on</w:t>
      </w:r>
      <w:r w:rsidR="00B71B40">
        <w:rPr>
          <w:rFonts w:ascii="Open Sans" w:eastAsia="Times New Roman" w:hAnsi="Open Sans" w:cs="Open Sans"/>
          <w:b/>
          <w:color w:val="1F3864" w:themeColor="accent1" w:themeShade="80"/>
          <w:sz w:val="20"/>
          <w:szCs w:val="20"/>
          <w:lang w:eastAsia="nl-BE"/>
        </w:rPr>
        <w:t>s</w:t>
      </w:r>
      <w:r w:rsidR="0021130B">
        <w:rPr>
          <w:rFonts w:ascii="Open Sans" w:eastAsia="Times New Roman" w:hAnsi="Open Sans" w:cs="Open Sans"/>
          <w:b/>
          <w:color w:val="1F3864" w:themeColor="accent1" w:themeShade="80"/>
          <w:sz w:val="20"/>
          <w:szCs w:val="20"/>
          <w:lang w:eastAsia="nl-BE"/>
        </w:rPr>
        <w:t xml:space="preserve"> </w:t>
      </w:r>
      <w:r w:rsidR="000C6163">
        <w:rPr>
          <w:rFonts w:ascii="Open Sans" w:eastAsia="Times New Roman" w:hAnsi="Open Sans" w:cs="Open Sans"/>
          <w:b/>
          <w:color w:val="1F3864" w:themeColor="accent1" w:themeShade="80"/>
          <w:sz w:val="20"/>
          <w:szCs w:val="20"/>
          <w:lang w:eastAsia="nl-BE"/>
        </w:rPr>
        <w:t xml:space="preserve">and </w:t>
      </w:r>
      <w:proofErr w:type="spellStart"/>
      <w:r w:rsidR="006164EB">
        <w:rPr>
          <w:rFonts w:ascii="Open Sans" w:eastAsia="Times New Roman" w:hAnsi="Open Sans" w:cs="Open Sans"/>
          <w:b/>
          <w:color w:val="1F3864" w:themeColor="accent1" w:themeShade="80"/>
          <w:sz w:val="20"/>
          <w:szCs w:val="20"/>
          <w:lang w:eastAsia="nl-BE"/>
        </w:rPr>
        <w:t>other</w:t>
      </w:r>
      <w:proofErr w:type="spellEnd"/>
      <w:r w:rsidR="006164E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possibilities</w:t>
      </w:r>
      <w:proofErr w:type="spellEnd"/>
      <w:r w:rsidRPr="00A44CD0">
        <w:rPr>
          <w:rFonts w:ascii="Open Sans" w:eastAsia="Times New Roman" w:hAnsi="Open Sans" w:cs="Open Sans"/>
          <w:b/>
          <w:color w:val="1F3864" w:themeColor="accent1" w:themeShade="80"/>
          <w:sz w:val="20"/>
          <w:szCs w:val="20"/>
          <w:lang w:eastAsia="nl-BE"/>
        </w:rPr>
        <w:t xml:space="preserve">: </w:t>
      </w:r>
    </w:p>
    <w:p w14:paraId="7EBFA9E2" w14:textId="77777777" w:rsidR="00B87569" w:rsidRPr="000C75C7"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Wall fixation and ground fixation</w:t>
      </w:r>
    </w:p>
    <w:p w14:paraId="17BCFB54" w14:textId="77777777" w:rsidR="00A96CE3" w:rsidRPr="0021130B" w:rsidRDefault="00A96CE3" w:rsidP="002D11AA">
      <w:pPr>
        <w:tabs>
          <w:tab w:val="num" w:pos="426"/>
        </w:tabs>
        <w:spacing w:after="0"/>
        <w:ind w:left="1134"/>
        <w:rPr>
          <w:rFonts w:ascii="Open Sans" w:eastAsia="Times New Roman" w:hAnsi="Open Sans" w:cs="Open Sans"/>
          <w:sz w:val="20"/>
          <w:szCs w:val="20"/>
          <w:lang w:val="en-GB" w:eastAsia="nl-BE"/>
        </w:rPr>
      </w:pPr>
    </w:p>
    <w:p w14:paraId="480273D3" w14:textId="1EFA01A7" w:rsidR="00A96CE3" w:rsidRPr="00A44CD0" w:rsidRDefault="0021130B"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Load </w:t>
      </w:r>
      <w:proofErr w:type="spellStart"/>
      <w:r>
        <w:rPr>
          <w:rFonts w:ascii="Open Sans" w:eastAsia="Times New Roman" w:hAnsi="Open Sans" w:cs="Open Sans"/>
          <w:b/>
          <w:color w:val="1F3864" w:themeColor="accent1" w:themeShade="80"/>
          <w:sz w:val="20"/>
          <w:szCs w:val="20"/>
          <w:lang w:eastAsia="nl-BE"/>
        </w:rPr>
        <w:t>capacity</w:t>
      </w:r>
      <w:proofErr w:type="spellEnd"/>
      <w:r>
        <w:rPr>
          <w:rFonts w:ascii="Open Sans" w:eastAsia="Times New Roman" w:hAnsi="Open Sans" w:cs="Open Sans"/>
          <w:b/>
          <w:color w:val="1F3864" w:themeColor="accent1" w:themeShade="80"/>
          <w:sz w:val="20"/>
          <w:szCs w:val="20"/>
          <w:lang w:eastAsia="nl-BE"/>
        </w:rPr>
        <w:t xml:space="preserve"> </w:t>
      </w:r>
      <w:proofErr w:type="spellStart"/>
      <w:r w:rsidR="004E26A4">
        <w:rPr>
          <w:rFonts w:ascii="Open Sans" w:eastAsia="Times New Roman" w:hAnsi="Open Sans" w:cs="Open Sans"/>
          <w:b/>
          <w:color w:val="1F3864" w:themeColor="accent1" w:themeShade="80"/>
          <w:sz w:val="20"/>
          <w:szCs w:val="20"/>
          <w:lang w:eastAsia="nl-BE"/>
        </w:rPr>
        <w:t>Fermostock</w:t>
      </w:r>
      <w:proofErr w:type="spellEnd"/>
      <w:r w:rsidR="004E26A4">
        <w:rPr>
          <w:rFonts w:ascii="Open Sans" w:eastAsia="Times New Roman" w:hAnsi="Open Sans" w:cs="Open Sans"/>
          <w:b/>
          <w:color w:val="1F3864" w:themeColor="accent1" w:themeShade="80"/>
          <w:sz w:val="20"/>
          <w:szCs w:val="20"/>
          <w:lang w:eastAsia="nl-BE"/>
        </w:rPr>
        <w:t xml:space="preserve"> </w:t>
      </w:r>
      <w:r w:rsidR="002125CE">
        <w:rPr>
          <w:rFonts w:ascii="Open Sans" w:eastAsia="Times New Roman" w:hAnsi="Open Sans" w:cs="Open Sans"/>
          <w:b/>
          <w:color w:val="1F3864" w:themeColor="accent1" w:themeShade="80"/>
          <w:sz w:val="20"/>
          <w:szCs w:val="20"/>
          <w:lang w:eastAsia="nl-BE"/>
        </w:rPr>
        <w:t>57</w:t>
      </w:r>
      <w:r w:rsidR="00E04A99">
        <w:rPr>
          <w:rFonts w:ascii="Open Sans" w:eastAsia="Times New Roman" w:hAnsi="Open Sans" w:cs="Open Sans"/>
          <w:b/>
          <w:color w:val="1F3864" w:themeColor="accent1" w:themeShade="80"/>
          <w:sz w:val="20"/>
          <w:szCs w:val="20"/>
          <w:lang w:eastAsia="nl-BE"/>
        </w:rPr>
        <w:t>11</w:t>
      </w:r>
      <w:r w:rsidR="00A96CE3" w:rsidRPr="00A44CD0">
        <w:rPr>
          <w:rFonts w:ascii="Open Sans" w:eastAsia="Times New Roman" w:hAnsi="Open Sans" w:cs="Open Sans"/>
          <w:b/>
          <w:color w:val="1F3864" w:themeColor="accent1" w:themeShade="80"/>
          <w:sz w:val="20"/>
          <w:szCs w:val="20"/>
          <w:lang w:eastAsia="nl-BE"/>
        </w:rPr>
        <w:t>:</w:t>
      </w:r>
    </w:p>
    <w:p w14:paraId="3699F18D" w14:textId="77777777" w:rsidR="000C75C7" w:rsidRPr="000C75C7" w:rsidRDefault="000C75C7" w:rsidP="002125CE">
      <w:pPr>
        <w:numPr>
          <w:ilvl w:val="0"/>
          <w:numId w:val="36"/>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Max. 120 kg per level (evenly distributed load)</w:t>
      </w:r>
      <w:r w:rsidRPr="000C75C7">
        <w:rPr>
          <w:rFonts w:ascii="Open Sans" w:eastAsia="Times New Roman" w:hAnsi="Open Sans" w:cs="Open Sans"/>
          <w:sz w:val="20"/>
          <w:szCs w:val="20"/>
          <w:lang w:val="en-GB" w:eastAsia="nl-BE"/>
        </w:rPr>
        <w:br/>
        <w:t>Length &lt; 1490 mm = 120 kg/level</w:t>
      </w:r>
      <w:r w:rsidRPr="000C75C7">
        <w:rPr>
          <w:rFonts w:ascii="Open Sans" w:eastAsia="Times New Roman" w:hAnsi="Open Sans" w:cs="Open Sans"/>
          <w:sz w:val="20"/>
          <w:szCs w:val="20"/>
          <w:lang w:val="en-GB" w:eastAsia="nl-BE"/>
        </w:rPr>
        <w:br/>
        <w:t>Length &gt; 1490 mm = 90 kg/level</w:t>
      </w:r>
    </w:p>
    <w:p w14:paraId="4AD481C4" w14:textId="77777777" w:rsidR="000C75C7" w:rsidRPr="000C75C7" w:rsidRDefault="000C75C7" w:rsidP="002125CE">
      <w:pPr>
        <w:numPr>
          <w:ilvl w:val="0"/>
          <w:numId w:val="36"/>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Max. 600 kg </w:t>
      </w:r>
      <w:proofErr w:type="spellStart"/>
      <w:r w:rsidRPr="000C75C7">
        <w:rPr>
          <w:rFonts w:ascii="Open Sans" w:eastAsia="Times New Roman" w:hAnsi="Open Sans" w:cs="Open Sans"/>
          <w:sz w:val="20"/>
          <w:szCs w:val="20"/>
          <w:lang w:eastAsia="nl-BE"/>
        </w:rPr>
        <w:t>between</w:t>
      </w:r>
      <w:proofErr w:type="spellEnd"/>
      <w:r w:rsidRPr="000C75C7">
        <w:rPr>
          <w:rFonts w:ascii="Open Sans" w:eastAsia="Times New Roman" w:hAnsi="Open Sans" w:cs="Open Sans"/>
          <w:sz w:val="20"/>
          <w:szCs w:val="20"/>
          <w:lang w:eastAsia="nl-BE"/>
        </w:rPr>
        <w:t xml:space="preserve"> 2 </w:t>
      </w:r>
      <w:proofErr w:type="spellStart"/>
      <w:r w:rsidRPr="000C75C7">
        <w:rPr>
          <w:rFonts w:ascii="Open Sans" w:eastAsia="Times New Roman" w:hAnsi="Open Sans" w:cs="Open Sans"/>
          <w:sz w:val="20"/>
          <w:szCs w:val="20"/>
          <w:lang w:eastAsia="nl-BE"/>
        </w:rPr>
        <w:t>uprights</w:t>
      </w:r>
      <w:proofErr w:type="spellEnd"/>
    </w:p>
    <w:p w14:paraId="55832A59" w14:textId="77777777" w:rsidR="000C75C7" w:rsidRPr="000C75C7" w:rsidRDefault="000C75C7" w:rsidP="002125CE">
      <w:pPr>
        <w:numPr>
          <w:ilvl w:val="0"/>
          <w:numId w:val="36"/>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Max. 480 kg between two uprights with angle configuration</w:t>
      </w:r>
    </w:p>
    <w:p w14:paraId="28F96701" w14:textId="0DD60D19" w:rsidR="00A96CE3" w:rsidRPr="007155AB" w:rsidRDefault="00A96CE3" w:rsidP="000C75C7">
      <w:pPr>
        <w:spacing w:after="0"/>
        <w:rPr>
          <w:rFonts w:ascii="Open Sans" w:eastAsia="Times New Roman" w:hAnsi="Open Sans" w:cs="Open Sans"/>
          <w:sz w:val="20"/>
          <w:szCs w:val="20"/>
          <w:lang w:val="en-GB" w:eastAsia="nl-BE"/>
        </w:rPr>
      </w:pPr>
    </w:p>
    <w:sectPr w:rsidR="00A96CE3" w:rsidRPr="007155AB">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61EF81EA" w:rsidR="008C7087" w:rsidRDefault="004E26A4" w:rsidP="008C7087">
    <w:pPr>
      <w:pStyle w:val="Voettekst"/>
      <w:jc w:val="right"/>
      <w:rPr>
        <w:color w:val="7F7F7F" w:themeColor="text1" w:themeTint="80"/>
        <w:sz w:val="20"/>
        <w:szCs w:val="20"/>
      </w:rPr>
    </w:pPr>
    <w:r>
      <w:rPr>
        <w:color w:val="7F7F7F" w:themeColor="text1" w:themeTint="80"/>
        <w:sz w:val="20"/>
        <w:szCs w:val="20"/>
      </w:rPr>
      <w:t xml:space="preserve">FERMOSTOCK </w:t>
    </w:r>
    <w:r w:rsidR="000C75C7">
      <w:rPr>
        <w:color w:val="7F7F7F" w:themeColor="text1" w:themeTint="80"/>
        <w:sz w:val="20"/>
        <w:szCs w:val="20"/>
      </w:rPr>
      <w:t>57</w:t>
    </w:r>
    <w:r w:rsidR="00E04A99">
      <w:rPr>
        <w:color w:val="7F7F7F" w:themeColor="text1" w:themeTint="80"/>
        <w:sz w:val="20"/>
        <w:szCs w:val="20"/>
      </w:rPr>
      <w:t>11</w:t>
    </w:r>
    <w:r w:rsidR="00672033">
      <w:rPr>
        <w:color w:val="7F7F7F" w:themeColor="text1" w:themeTint="80"/>
        <w:sz w:val="20"/>
        <w:szCs w:val="20"/>
      </w:rPr>
      <w:t xml:space="preserve"> - </w:t>
    </w:r>
    <w:r w:rsidR="008C7087" w:rsidRPr="008C7087">
      <w:rPr>
        <w:color w:val="7F7F7F" w:themeColor="text1" w:themeTint="80"/>
        <w:sz w:val="20"/>
        <w:szCs w:val="20"/>
      </w:rPr>
      <w:t>0</w:t>
    </w:r>
    <w:r w:rsidR="004A05A8">
      <w:rPr>
        <w:color w:val="7F7F7F" w:themeColor="text1" w:themeTint="80"/>
        <w:sz w:val="20"/>
        <w:szCs w:val="20"/>
      </w:rPr>
      <w:t>9</w:t>
    </w:r>
    <w:r w:rsidR="008C7087" w:rsidRPr="008C7087">
      <w:rPr>
        <w:color w:val="7F7F7F" w:themeColor="text1" w:themeTint="80"/>
        <w:sz w:val="20"/>
        <w:szCs w:val="20"/>
      </w:rPr>
      <w:t>-202</w:t>
    </w:r>
    <w:r w:rsidR="004A05A8">
      <w:rPr>
        <w:color w:val="7F7F7F" w:themeColor="text1" w:themeTint="80"/>
        <w:sz w:val="20"/>
        <w:szCs w:val="20"/>
      </w:rPr>
      <w:t>3</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4A05A8">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4A05A8">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4A05A8">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38D"/>
    <w:multiLevelType w:val="multilevel"/>
    <w:tmpl w:val="717E6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E4196"/>
    <w:multiLevelType w:val="multilevel"/>
    <w:tmpl w:val="B3E273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D43"/>
    <w:multiLevelType w:val="multilevel"/>
    <w:tmpl w:val="5C4659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488"/>
    <w:multiLevelType w:val="multilevel"/>
    <w:tmpl w:val="CE589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43AFB"/>
    <w:multiLevelType w:val="multilevel"/>
    <w:tmpl w:val="E57C5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61262"/>
    <w:multiLevelType w:val="multilevel"/>
    <w:tmpl w:val="EF2618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71B8C"/>
    <w:multiLevelType w:val="multilevel"/>
    <w:tmpl w:val="FC62F7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4737F9"/>
    <w:multiLevelType w:val="multilevel"/>
    <w:tmpl w:val="32F68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C61FD"/>
    <w:multiLevelType w:val="multilevel"/>
    <w:tmpl w:val="F3AED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86317"/>
    <w:multiLevelType w:val="multilevel"/>
    <w:tmpl w:val="83C48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F64FB"/>
    <w:multiLevelType w:val="multilevel"/>
    <w:tmpl w:val="5E460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22874"/>
    <w:multiLevelType w:val="multilevel"/>
    <w:tmpl w:val="56D22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E207D"/>
    <w:multiLevelType w:val="multilevel"/>
    <w:tmpl w:val="0A2238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208C4"/>
    <w:multiLevelType w:val="multilevel"/>
    <w:tmpl w:val="DD4AE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112D9"/>
    <w:multiLevelType w:val="multilevel"/>
    <w:tmpl w:val="901AE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6535D7"/>
    <w:multiLevelType w:val="multilevel"/>
    <w:tmpl w:val="57249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647696"/>
    <w:multiLevelType w:val="multilevel"/>
    <w:tmpl w:val="609EF4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325380"/>
    <w:multiLevelType w:val="multilevel"/>
    <w:tmpl w:val="5ED0C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D0F75"/>
    <w:multiLevelType w:val="multilevel"/>
    <w:tmpl w:val="6CE27E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B05C4A"/>
    <w:multiLevelType w:val="multilevel"/>
    <w:tmpl w:val="8F868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D6ACB"/>
    <w:multiLevelType w:val="multilevel"/>
    <w:tmpl w:val="77BCD6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23AA3"/>
    <w:multiLevelType w:val="multilevel"/>
    <w:tmpl w:val="70E47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C4E91"/>
    <w:multiLevelType w:val="multilevel"/>
    <w:tmpl w:val="C06225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33FDC"/>
    <w:multiLevelType w:val="multilevel"/>
    <w:tmpl w:val="15B418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AD4771"/>
    <w:multiLevelType w:val="multilevel"/>
    <w:tmpl w:val="EBDC0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8286D"/>
    <w:multiLevelType w:val="multilevel"/>
    <w:tmpl w:val="4D5056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427F2D"/>
    <w:multiLevelType w:val="multilevel"/>
    <w:tmpl w:val="72F23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92060"/>
    <w:multiLevelType w:val="multilevel"/>
    <w:tmpl w:val="6D4A2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14F59"/>
    <w:multiLevelType w:val="multilevel"/>
    <w:tmpl w:val="818091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D73A7"/>
    <w:multiLevelType w:val="multilevel"/>
    <w:tmpl w:val="5FACB6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D653E"/>
    <w:multiLevelType w:val="multilevel"/>
    <w:tmpl w:val="7B865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89656099">
    <w:abstractNumId w:val="16"/>
  </w:num>
  <w:num w:numId="2" w16cid:durableId="1021394978">
    <w:abstractNumId w:val="6"/>
  </w:num>
  <w:num w:numId="3" w16cid:durableId="1612784338">
    <w:abstractNumId w:val="20"/>
  </w:num>
  <w:num w:numId="4" w16cid:durableId="1549296234">
    <w:abstractNumId w:val="17"/>
  </w:num>
  <w:num w:numId="5" w16cid:durableId="616106335">
    <w:abstractNumId w:val="33"/>
  </w:num>
  <w:num w:numId="6" w16cid:durableId="665861651">
    <w:abstractNumId w:val="27"/>
  </w:num>
  <w:num w:numId="7" w16cid:durableId="29916461">
    <w:abstractNumId w:val="0"/>
  </w:num>
  <w:num w:numId="8" w16cid:durableId="164052703">
    <w:abstractNumId w:val="26"/>
  </w:num>
  <w:num w:numId="9" w16cid:durableId="2099718128">
    <w:abstractNumId w:val="9"/>
  </w:num>
  <w:num w:numId="10" w16cid:durableId="974332591">
    <w:abstractNumId w:val="28"/>
  </w:num>
  <w:num w:numId="11" w16cid:durableId="1010179483">
    <w:abstractNumId w:val="31"/>
  </w:num>
  <w:num w:numId="12" w16cid:durableId="313723337">
    <w:abstractNumId w:val="12"/>
  </w:num>
  <w:num w:numId="13" w16cid:durableId="1554731946">
    <w:abstractNumId w:val="18"/>
  </w:num>
  <w:num w:numId="14" w16cid:durableId="1855221727">
    <w:abstractNumId w:val="14"/>
  </w:num>
  <w:num w:numId="15" w16cid:durableId="1876917212">
    <w:abstractNumId w:val="8"/>
  </w:num>
  <w:num w:numId="16" w16cid:durableId="516967933">
    <w:abstractNumId w:val="11"/>
  </w:num>
  <w:num w:numId="17" w16cid:durableId="783503813">
    <w:abstractNumId w:val="19"/>
  </w:num>
  <w:num w:numId="18" w16cid:durableId="1823161434">
    <w:abstractNumId w:val="4"/>
  </w:num>
  <w:num w:numId="19" w16cid:durableId="1704481478">
    <w:abstractNumId w:val="10"/>
  </w:num>
  <w:num w:numId="20" w16cid:durableId="11108058">
    <w:abstractNumId w:val="30"/>
  </w:num>
  <w:num w:numId="21" w16cid:durableId="1715152660">
    <w:abstractNumId w:val="25"/>
  </w:num>
  <w:num w:numId="22" w16cid:durableId="460417725">
    <w:abstractNumId w:val="15"/>
  </w:num>
  <w:num w:numId="23" w16cid:durableId="1755589447">
    <w:abstractNumId w:val="32"/>
  </w:num>
  <w:num w:numId="24" w16cid:durableId="2017270085">
    <w:abstractNumId w:val="3"/>
  </w:num>
  <w:num w:numId="25" w16cid:durableId="2026903916">
    <w:abstractNumId w:val="22"/>
  </w:num>
  <w:num w:numId="26" w16cid:durableId="146096419">
    <w:abstractNumId w:val="34"/>
  </w:num>
  <w:num w:numId="27" w16cid:durableId="280114033">
    <w:abstractNumId w:val="13"/>
  </w:num>
  <w:num w:numId="28" w16cid:durableId="404491508">
    <w:abstractNumId w:val="21"/>
  </w:num>
  <w:num w:numId="29" w16cid:durableId="12652999">
    <w:abstractNumId w:val="23"/>
  </w:num>
  <w:num w:numId="30" w16cid:durableId="1774550656">
    <w:abstractNumId w:val="35"/>
  </w:num>
  <w:num w:numId="31" w16cid:durableId="67920332">
    <w:abstractNumId w:val="7"/>
  </w:num>
  <w:num w:numId="32" w16cid:durableId="1244340462">
    <w:abstractNumId w:val="24"/>
  </w:num>
  <w:num w:numId="33" w16cid:durableId="2043284252">
    <w:abstractNumId w:val="5"/>
  </w:num>
  <w:num w:numId="34" w16cid:durableId="670253046">
    <w:abstractNumId w:val="29"/>
  </w:num>
  <w:num w:numId="35" w16cid:durableId="565268034">
    <w:abstractNumId w:val="1"/>
  </w:num>
  <w:num w:numId="36" w16cid:durableId="1251233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5687F"/>
    <w:rsid w:val="000C6163"/>
    <w:rsid w:val="000C75C7"/>
    <w:rsid w:val="00162DB7"/>
    <w:rsid w:val="0021130B"/>
    <w:rsid w:val="002125CE"/>
    <w:rsid w:val="002D11AA"/>
    <w:rsid w:val="00394248"/>
    <w:rsid w:val="003C420B"/>
    <w:rsid w:val="003E145E"/>
    <w:rsid w:val="0044010E"/>
    <w:rsid w:val="004A05A8"/>
    <w:rsid w:val="004C30E1"/>
    <w:rsid w:val="004E26A4"/>
    <w:rsid w:val="00585630"/>
    <w:rsid w:val="005B635C"/>
    <w:rsid w:val="005D3B74"/>
    <w:rsid w:val="006164EB"/>
    <w:rsid w:val="00672033"/>
    <w:rsid w:val="007155AB"/>
    <w:rsid w:val="00750D14"/>
    <w:rsid w:val="00755BC4"/>
    <w:rsid w:val="007C6E9C"/>
    <w:rsid w:val="008625D5"/>
    <w:rsid w:val="008A40C4"/>
    <w:rsid w:val="008C7087"/>
    <w:rsid w:val="00922C80"/>
    <w:rsid w:val="00927452"/>
    <w:rsid w:val="009653CC"/>
    <w:rsid w:val="0099333B"/>
    <w:rsid w:val="00A44CD0"/>
    <w:rsid w:val="00A96CE3"/>
    <w:rsid w:val="00B07FA1"/>
    <w:rsid w:val="00B167D9"/>
    <w:rsid w:val="00B71B40"/>
    <w:rsid w:val="00B85085"/>
    <w:rsid w:val="00B87569"/>
    <w:rsid w:val="00C50ABC"/>
    <w:rsid w:val="00C853CB"/>
    <w:rsid w:val="00E04A99"/>
    <w:rsid w:val="00E6697E"/>
    <w:rsid w:val="00E7035A"/>
    <w:rsid w:val="00ED1588"/>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065">
      <w:bodyDiv w:val="1"/>
      <w:marLeft w:val="0"/>
      <w:marRight w:val="0"/>
      <w:marTop w:val="0"/>
      <w:marBottom w:val="0"/>
      <w:divBdr>
        <w:top w:val="none" w:sz="0" w:space="0" w:color="auto"/>
        <w:left w:val="none" w:sz="0" w:space="0" w:color="auto"/>
        <w:bottom w:val="none" w:sz="0" w:space="0" w:color="auto"/>
        <w:right w:val="none" w:sz="0" w:space="0" w:color="auto"/>
      </w:divBdr>
    </w:div>
    <w:div w:id="249388316">
      <w:bodyDiv w:val="1"/>
      <w:marLeft w:val="0"/>
      <w:marRight w:val="0"/>
      <w:marTop w:val="0"/>
      <w:marBottom w:val="0"/>
      <w:divBdr>
        <w:top w:val="none" w:sz="0" w:space="0" w:color="auto"/>
        <w:left w:val="none" w:sz="0" w:space="0" w:color="auto"/>
        <w:bottom w:val="none" w:sz="0" w:space="0" w:color="auto"/>
        <w:right w:val="none" w:sz="0" w:space="0" w:color="auto"/>
      </w:divBdr>
    </w:div>
    <w:div w:id="384066542">
      <w:bodyDiv w:val="1"/>
      <w:marLeft w:val="0"/>
      <w:marRight w:val="0"/>
      <w:marTop w:val="0"/>
      <w:marBottom w:val="0"/>
      <w:divBdr>
        <w:top w:val="none" w:sz="0" w:space="0" w:color="auto"/>
        <w:left w:val="none" w:sz="0" w:space="0" w:color="auto"/>
        <w:bottom w:val="none" w:sz="0" w:space="0" w:color="auto"/>
        <w:right w:val="none" w:sz="0" w:space="0" w:color="auto"/>
      </w:divBdr>
    </w:div>
    <w:div w:id="547953607">
      <w:bodyDiv w:val="1"/>
      <w:marLeft w:val="0"/>
      <w:marRight w:val="0"/>
      <w:marTop w:val="0"/>
      <w:marBottom w:val="0"/>
      <w:divBdr>
        <w:top w:val="none" w:sz="0" w:space="0" w:color="auto"/>
        <w:left w:val="none" w:sz="0" w:space="0" w:color="auto"/>
        <w:bottom w:val="none" w:sz="0" w:space="0" w:color="auto"/>
        <w:right w:val="none" w:sz="0" w:space="0" w:color="auto"/>
      </w:divBdr>
    </w:div>
    <w:div w:id="626859488">
      <w:bodyDiv w:val="1"/>
      <w:marLeft w:val="0"/>
      <w:marRight w:val="0"/>
      <w:marTop w:val="0"/>
      <w:marBottom w:val="0"/>
      <w:divBdr>
        <w:top w:val="none" w:sz="0" w:space="0" w:color="auto"/>
        <w:left w:val="none" w:sz="0" w:space="0" w:color="auto"/>
        <w:bottom w:val="none" w:sz="0" w:space="0" w:color="auto"/>
        <w:right w:val="none" w:sz="0" w:space="0" w:color="auto"/>
      </w:divBdr>
    </w:div>
    <w:div w:id="651914086">
      <w:bodyDiv w:val="1"/>
      <w:marLeft w:val="0"/>
      <w:marRight w:val="0"/>
      <w:marTop w:val="0"/>
      <w:marBottom w:val="0"/>
      <w:divBdr>
        <w:top w:val="none" w:sz="0" w:space="0" w:color="auto"/>
        <w:left w:val="none" w:sz="0" w:space="0" w:color="auto"/>
        <w:bottom w:val="none" w:sz="0" w:space="0" w:color="auto"/>
        <w:right w:val="none" w:sz="0" w:space="0" w:color="auto"/>
      </w:divBdr>
    </w:div>
    <w:div w:id="667564537">
      <w:bodyDiv w:val="1"/>
      <w:marLeft w:val="0"/>
      <w:marRight w:val="0"/>
      <w:marTop w:val="0"/>
      <w:marBottom w:val="0"/>
      <w:divBdr>
        <w:top w:val="none" w:sz="0" w:space="0" w:color="auto"/>
        <w:left w:val="none" w:sz="0" w:space="0" w:color="auto"/>
        <w:bottom w:val="none" w:sz="0" w:space="0" w:color="auto"/>
        <w:right w:val="none" w:sz="0" w:space="0" w:color="auto"/>
      </w:divBdr>
    </w:div>
    <w:div w:id="703140436">
      <w:bodyDiv w:val="1"/>
      <w:marLeft w:val="0"/>
      <w:marRight w:val="0"/>
      <w:marTop w:val="0"/>
      <w:marBottom w:val="0"/>
      <w:divBdr>
        <w:top w:val="none" w:sz="0" w:space="0" w:color="auto"/>
        <w:left w:val="none" w:sz="0" w:space="0" w:color="auto"/>
        <w:bottom w:val="none" w:sz="0" w:space="0" w:color="auto"/>
        <w:right w:val="none" w:sz="0" w:space="0" w:color="auto"/>
      </w:divBdr>
    </w:div>
    <w:div w:id="703482891">
      <w:bodyDiv w:val="1"/>
      <w:marLeft w:val="0"/>
      <w:marRight w:val="0"/>
      <w:marTop w:val="0"/>
      <w:marBottom w:val="0"/>
      <w:divBdr>
        <w:top w:val="none" w:sz="0" w:space="0" w:color="auto"/>
        <w:left w:val="none" w:sz="0" w:space="0" w:color="auto"/>
        <w:bottom w:val="none" w:sz="0" w:space="0" w:color="auto"/>
        <w:right w:val="none" w:sz="0" w:space="0" w:color="auto"/>
      </w:divBdr>
    </w:div>
    <w:div w:id="745685225">
      <w:bodyDiv w:val="1"/>
      <w:marLeft w:val="0"/>
      <w:marRight w:val="0"/>
      <w:marTop w:val="0"/>
      <w:marBottom w:val="0"/>
      <w:divBdr>
        <w:top w:val="none" w:sz="0" w:space="0" w:color="auto"/>
        <w:left w:val="none" w:sz="0" w:space="0" w:color="auto"/>
        <w:bottom w:val="none" w:sz="0" w:space="0" w:color="auto"/>
        <w:right w:val="none" w:sz="0" w:space="0" w:color="auto"/>
      </w:divBdr>
    </w:div>
    <w:div w:id="875042538">
      <w:bodyDiv w:val="1"/>
      <w:marLeft w:val="0"/>
      <w:marRight w:val="0"/>
      <w:marTop w:val="0"/>
      <w:marBottom w:val="0"/>
      <w:divBdr>
        <w:top w:val="none" w:sz="0" w:space="0" w:color="auto"/>
        <w:left w:val="none" w:sz="0" w:space="0" w:color="auto"/>
        <w:bottom w:val="none" w:sz="0" w:space="0" w:color="auto"/>
        <w:right w:val="none" w:sz="0" w:space="0" w:color="auto"/>
      </w:divBdr>
    </w:div>
    <w:div w:id="921643841">
      <w:bodyDiv w:val="1"/>
      <w:marLeft w:val="0"/>
      <w:marRight w:val="0"/>
      <w:marTop w:val="0"/>
      <w:marBottom w:val="0"/>
      <w:divBdr>
        <w:top w:val="none" w:sz="0" w:space="0" w:color="auto"/>
        <w:left w:val="none" w:sz="0" w:space="0" w:color="auto"/>
        <w:bottom w:val="none" w:sz="0" w:space="0" w:color="auto"/>
        <w:right w:val="none" w:sz="0" w:space="0" w:color="auto"/>
      </w:divBdr>
    </w:div>
    <w:div w:id="964504645">
      <w:bodyDiv w:val="1"/>
      <w:marLeft w:val="0"/>
      <w:marRight w:val="0"/>
      <w:marTop w:val="0"/>
      <w:marBottom w:val="0"/>
      <w:divBdr>
        <w:top w:val="none" w:sz="0" w:space="0" w:color="auto"/>
        <w:left w:val="none" w:sz="0" w:space="0" w:color="auto"/>
        <w:bottom w:val="none" w:sz="0" w:space="0" w:color="auto"/>
        <w:right w:val="none" w:sz="0" w:space="0" w:color="auto"/>
      </w:divBdr>
      <w:divsChild>
        <w:div w:id="2059891935">
          <w:marLeft w:val="0"/>
          <w:marRight w:val="0"/>
          <w:marTop w:val="0"/>
          <w:marBottom w:val="0"/>
          <w:divBdr>
            <w:top w:val="none" w:sz="0" w:space="0" w:color="auto"/>
            <w:left w:val="none" w:sz="0" w:space="0" w:color="auto"/>
            <w:bottom w:val="none" w:sz="0" w:space="0" w:color="auto"/>
            <w:right w:val="none" w:sz="0" w:space="0" w:color="auto"/>
          </w:divBdr>
          <w:divsChild>
            <w:div w:id="888027667">
              <w:marLeft w:val="0"/>
              <w:marRight w:val="0"/>
              <w:marTop w:val="0"/>
              <w:marBottom w:val="0"/>
              <w:divBdr>
                <w:top w:val="none" w:sz="0" w:space="0" w:color="auto"/>
                <w:left w:val="none" w:sz="0" w:space="0" w:color="auto"/>
                <w:bottom w:val="none" w:sz="0" w:space="0" w:color="auto"/>
                <w:right w:val="none" w:sz="0" w:space="0" w:color="auto"/>
              </w:divBdr>
              <w:divsChild>
                <w:div w:id="875242246">
                  <w:marLeft w:val="0"/>
                  <w:marRight w:val="0"/>
                  <w:marTop w:val="0"/>
                  <w:marBottom w:val="0"/>
                  <w:divBdr>
                    <w:top w:val="none" w:sz="0" w:space="0" w:color="auto"/>
                    <w:left w:val="none" w:sz="0" w:space="0" w:color="auto"/>
                    <w:bottom w:val="none" w:sz="0" w:space="0" w:color="auto"/>
                    <w:right w:val="none" w:sz="0" w:space="0" w:color="auto"/>
                  </w:divBdr>
                  <w:divsChild>
                    <w:div w:id="222721324">
                      <w:marLeft w:val="0"/>
                      <w:marRight w:val="0"/>
                      <w:marTop w:val="0"/>
                      <w:marBottom w:val="0"/>
                      <w:divBdr>
                        <w:top w:val="none" w:sz="0" w:space="0" w:color="auto"/>
                        <w:left w:val="none" w:sz="0" w:space="0" w:color="auto"/>
                        <w:bottom w:val="none" w:sz="0" w:space="0" w:color="auto"/>
                        <w:right w:val="none" w:sz="0" w:space="0" w:color="auto"/>
                      </w:divBdr>
                      <w:divsChild>
                        <w:div w:id="1258708885">
                          <w:marLeft w:val="0"/>
                          <w:marRight w:val="0"/>
                          <w:marTop w:val="0"/>
                          <w:marBottom w:val="0"/>
                          <w:divBdr>
                            <w:top w:val="none" w:sz="0" w:space="0" w:color="auto"/>
                            <w:left w:val="none" w:sz="0" w:space="0" w:color="auto"/>
                            <w:bottom w:val="none" w:sz="0" w:space="0" w:color="auto"/>
                            <w:right w:val="none" w:sz="0" w:space="0" w:color="auto"/>
                          </w:divBdr>
                          <w:divsChild>
                            <w:div w:id="1532453083">
                              <w:marLeft w:val="0"/>
                              <w:marRight w:val="0"/>
                              <w:marTop w:val="0"/>
                              <w:marBottom w:val="0"/>
                              <w:divBdr>
                                <w:top w:val="none" w:sz="0" w:space="0" w:color="auto"/>
                                <w:left w:val="none" w:sz="0" w:space="0" w:color="auto"/>
                                <w:bottom w:val="none" w:sz="0" w:space="0" w:color="auto"/>
                                <w:right w:val="none" w:sz="0" w:space="0" w:color="auto"/>
                              </w:divBdr>
                              <w:divsChild>
                                <w:div w:id="1823542922">
                                  <w:marLeft w:val="0"/>
                                  <w:marRight w:val="0"/>
                                  <w:marTop w:val="0"/>
                                  <w:marBottom w:val="0"/>
                                  <w:divBdr>
                                    <w:top w:val="none" w:sz="0" w:space="0" w:color="auto"/>
                                    <w:left w:val="none" w:sz="0" w:space="0" w:color="auto"/>
                                    <w:bottom w:val="none" w:sz="0" w:space="0" w:color="auto"/>
                                    <w:right w:val="none" w:sz="0" w:space="0" w:color="auto"/>
                                  </w:divBdr>
                                  <w:divsChild>
                                    <w:div w:id="1813407754">
                                      <w:marLeft w:val="0"/>
                                      <w:marRight w:val="0"/>
                                      <w:marTop w:val="0"/>
                                      <w:marBottom w:val="0"/>
                                      <w:divBdr>
                                        <w:top w:val="none" w:sz="0" w:space="0" w:color="auto"/>
                                        <w:left w:val="none" w:sz="0" w:space="0" w:color="auto"/>
                                        <w:bottom w:val="none" w:sz="0" w:space="0" w:color="auto"/>
                                        <w:right w:val="none" w:sz="0" w:space="0" w:color="auto"/>
                                      </w:divBdr>
                                      <w:divsChild>
                                        <w:div w:id="1665009600">
                                          <w:marLeft w:val="0"/>
                                          <w:marRight w:val="0"/>
                                          <w:marTop w:val="0"/>
                                          <w:marBottom w:val="0"/>
                                          <w:divBdr>
                                            <w:top w:val="none" w:sz="0" w:space="0" w:color="auto"/>
                                            <w:left w:val="none" w:sz="0" w:space="0" w:color="auto"/>
                                            <w:bottom w:val="none" w:sz="0" w:space="0" w:color="auto"/>
                                            <w:right w:val="none" w:sz="0" w:space="0" w:color="auto"/>
                                          </w:divBdr>
                                          <w:divsChild>
                                            <w:div w:id="964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474828">
      <w:bodyDiv w:val="1"/>
      <w:marLeft w:val="0"/>
      <w:marRight w:val="0"/>
      <w:marTop w:val="0"/>
      <w:marBottom w:val="0"/>
      <w:divBdr>
        <w:top w:val="none" w:sz="0" w:space="0" w:color="auto"/>
        <w:left w:val="none" w:sz="0" w:space="0" w:color="auto"/>
        <w:bottom w:val="none" w:sz="0" w:space="0" w:color="auto"/>
        <w:right w:val="none" w:sz="0" w:space="0" w:color="auto"/>
      </w:divBdr>
      <w:divsChild>
        <w:div w:id="286208605">
          <w:marLeft w:val="0"/>
          <w:marRight w:val="0"/>
          <w:marTop w:val="0"/>
          <w:marBottom w:val="0"/>
          <w:divBdr>
            <w:top w:val="none" w:sz="0" w:space="0" w:color="auto"/>
            <w:left w:val="none" w:sz="0" w:space="0" w:color="auto"/>
            <w:bottom w:val="none" w:sz="0" w:space="0" w:color="auto"/>
            <w:right w:val="none" w:sz="0" w:space="0" w:color="auto"/>
          </w:divBdr>
        </w:div>
      </w:divsChild>
    </w:div>
    <w:div w:id="1029649955">
      <w:bodyDiv w:val="1"/>
      <w:marLeft w:val="0"/>
      <w:marRight w:val="0"/>
      <w:marTop w:val="0"/>
      <w:marBottom w:val="0"/>
      <w:divBdr>
        <w:top w:val="none" w:sz="0" w:space="0" w:color="auto"/>
        <w:left w:val="none" w:sz="0" w:space="0" w:color="auto"/>
        <w:bottom w:val="none" w:sz="0" w:space="0" w:color="auto"/>
        <w:right w:val="none" w:sz="0" w:space="0" w:color="auto"/>
      </w:divBdr>
    </w:div>
    <w:div w:id="1067651535">
      <w:bodyDiv w:val="1"/>
      <w:marLeft w:val="0"/>
      <w:marRight w:val="0"/>
      <w:marTop w:val="0"/>
      <w:marBottom w:val="0"/>
      <w:divBdr>
        <w:top w:val="none" w:sz="0" w:space="0" w:color="auto"/>
        <w:left w:val="none" w:sz="0" w:space="0" w:color="auto"/>
        <w:bottom w:val="none" w:sz="0" w:space="0" w:color="auto"/>
        <w:right w:val="none" w:sz="0" w:space="0" w:color="auto"/>
      </w:divBdr>
      <w:divsChild>
        <w:div w:id="564804760">
          <w:marLeft w:val="0"/>
          <w:marRight w:val="0"/>
          <w:marTop w:val="0"/>
          <w:marBottom w:val="0"/>
          <w:divBdr>
            <w:top w:val="none" w:sz="0" w:space="0" w:color="auto"/>
            <w:left w:val="none" w:sz="0" w:space="0" w:color="auto"/>
            <w:bottom w:val="none" w:sz="0" w:space="0" w:color="auto"/>
            <w:right w:val="none" w:sz="0" w:space="0" w:color="auto"/>
          </w:divBdr>
        </w:div>
      </w:divsChild>
    </w:div>
    <w:div w:id="1098211533">
      <w:bodyDiv w:val="1"/>
      <w:marLeft w:val="0"/>
      <w:marRight w:val="0"/>
      <w:marTop w:val="0"/>
      <w:marBottom w:val="0"/>
      <w:divBdr>
        <w:top w:val="none" w:sz="0" w:space="0" w:color="auto"/>
        <w:left w:val="none" w:sz="0" w:space="0" w:color="auto"/>
        <w:bottom w:val="none" w:sz="0" w:space="0" w:color="auto"/>
        <w:right w:val="none" w:sz="0" w:space="0" w:color="auto"/>
      </w:divBdr>
      <w:divsChild>
        <w:div w:id="154152848">
          <w:marLeft w:val="0"/>
          <w:marRight w:val="0"/>
          <w:marTop w:val="0"/>
          <w:marBottom w:val="0"/>
          <w:divBdr>
            <w:top w:val="none" w:sz="0" w:space="0" w:color="auto"/>
            <w:left w:val="none" w:sz="0" w:space="0" w:color="auto"/>
            <w:bottom w:val="none" w:sz="0" w:space="0" w:color="auto"/>
            <w:right w:val="none" w:sz="0" w:space="0" w:color="auto"/>
          </w:divBdr>
        </w:div>
      </w:divsChild>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274290255">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958028064">
              <w:marLeft w:val="0"/>
              <w:marRight w:val="0"/>
              <w:marTop w:val="0"/>
              <w:marBottom w:val="0"/>
              <w:divBdr>
                <w:top w:val="none" w:sz="0" w:space="0" w:color="auto"/>
                <w:left w:val="none" w:sz="0" w:space="0" w:color="auto"/>
                <w:bottom w:val="none" w:sz="0" w:space="0" w:color="auto"/>
                <w:right w:val="none" w:sz="0" w:space="0" w:color="auto"/>
              </w:divBdr>
              <w:divsChild>
                <w:div w:id="504827816">
                  <w:marLeft w:val="0"/>
                  <w:marRight w:val="0"/>
                  <w:marTop w:val="0"/>
                  <w:marBottom w:val="0"/>
                  <w:divBdr>
                    <w:top w:val="none" w:sz="0" w:space="0" w:color="auto"/>
                    <w:left w:val="none" w:sz="0" w:space="0" w:color="auto"/>
                    <w:bottom w:val="none" w:sz="0" w:space="0" w:color="auto"/>
                    <w:right w:val="none" w:sz="0" w:space="0" w:color="auto"/>
                  </w:divBdr>
                  <w:divsChild>
                    <w:div w:id="279530749">
                      <w:marLeft w:val="0"/>
                      <w:marRight w:val="0"/>
                      <w:marTop w:val="0"/>
                      <w:marBottom w:val="0"/>
                      <w:divBdr>
                        <w:top w:val="none" w:sz="0" w:space="0" w:color="auto"/>
                        <w:left w:val="none" w:sz="0" w:space="0" w:color="auto"/>
                        <w:bottom w:val="none" w:sz="0" w:space="0" w:color="auto"/>
                        <w:right w:val="none" w:sz="0" w:space="0" w:color="auto"/>
                      </w:divBdr>
                      <w:divsChild>
                        <w:div w:id="1360618777">
                          <w:marLeft w:val="0"/>
                          <w:marRight w:val="0"/>
                          <w:marTop w:val="0"/>
                          <w:marBottom w:val="0"/>
                          <w:divBdr>
                            <w:top w:val="none" w:sz="0" w:space="0" w:color="auto"/>
                            <w:left w:val="none" w:sz="0" w:space="0" w:color="auto"/>
                            <w:bottom w:val="none" w:sz="0" w:space="0" w:color="auto"/>
                            <w:right w:val="none" w:sz="0" w:space="0" w:color="auto"/>
                          </w:divBdr>
                          <w:divsChild>
                            <w:div w:id="1838500838">
                              <w:marLeft w:val="0"/>
                              <w:marRight w:val="0"/>
                              <w:marTop w:val="0"/>
                              <w:marBottom w:val="0"/>
                              <w:divBdr>
                                <w:top w:val="none" w:sz="0" w:space="0" w:color="auto"/>
                                <w:left w:val="none" w:sz="0" w:space="0" w:color="auto"/>
                                <w:bottom w:val="none" w:sz="0" w:space="0" w:color="auto"/>
                                <w:right w:val="none" w:sz="0" w:space="0" w:color="auto"/>
                              </w:divBdr>
                              <w:divsChild>
                                <w:div w:id="659382889">
                                  <w:marLeft w:val="0"/>
                                  <w:marRight w:val="0"/>
                                  <w:marTop w:val="0"/>
                                  <w:marBottom w:val="0"/>
                                  <w:divBdr>
                                    <w:top w:val="none" w:sz="0" w:space="0" w:color="auto"/>
                                    <w:left w:val="none" w:sz="0" w:space="0" w:color="auto"/>
                                    <w:bottom w:val="none" w:sz="0" w:space="0" w:color="auto"/>
                                    <w:right w:val="none" w:sz="0" w:space="0" w:color="auto"/>
                                  </w:divBdr>
                                  <w:divsChild>
                                    <w:div w:id="1192962766">
                                      <w:marLeft w:val="0"/>
                                      <w:marRight w:val="0"/>
                                      <w:marTop w:val="0"/>
                                      <w:marBottom w:val="0"/>
                                      <w:divBdr>
                                        <w:top w:val="none" w:sz="0" w:space="0" w:color="auto"/>
                                        <w:left w:val="none" w:sz="0" w:space="0" w:color="auto"/>
                                        <w:bottom w:val="none" w:sz="0" w:space="0" w:color="auto"/>
                                        <w:right w:val="none" w:sz="0" w:space="0" w:color="auto"/>
                                      </w:divBdr>
                                      <w:divsChild>
                                        <w:div w:id="1742675128">
                                          <w:marLeft w:val="0"/>
                                          <w:marRight w:val="0"/>
                                          <w:marTop w:val="0"/>
                                          <w:marBottom w:val="0"/>
                                          <w:divBdr>
                                            <w:top w:val="none" w:sz="0" w:space="0" w:color="auto"/>
                                            <w:left w:val="none" w:sz="0" w:space="0" w:color="auto"/>
                                            <w:bottom w:val="none" w:sz="0" w:space="0" w:color="auto"/>
                                            <w:right w:val="none" w:sz="0" w:space="0" w:color="auto"/>
                                          </w:divBdr>
                                          <w:divsChild>
                                            <w:div w:id="125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304688">
      <w:bodyDiv w:val="1"/>
      <w:marLeft w:val="0"/>
      <w:marRight w:val="0"/>
      <w:marTop w:val="0"/>
      <w:marBottom w:val="0"/>
      <w:divBdr>
        <w:top w:val="none" w:sz="0" w:space="0" w:color="auto"/>
        <w:left w:val="none" w:sz="0" w:space="0" w:color="auto"/>
        <w:bottom w:val="none" w:sz="0" w:space="0" w:color="auto"/>
        <w:right w:val="none" w:sz="0" w:space="0" w:color="auto"/>
      </w:divBdr>
      <w:divsChild>
        <w:div w:id="2137478846">
          <w:marLeft w:val="0"/>
          <w:marRight w:val="0"/>
          <w:marTop w:val="0"/>
          <w:marBottom w:val="0"/>
          <w:divBdr>
            <w:top w:val="none" w:sz="0" w:space="0" w:color="auto"/>
            <w:left w:val="none" w:sz="0" w:space="0" w:color="auto"/>
            <w:bottom w:val="none" w:sz="0" w:space="0" w:color="auto"/>
            <w:right w:val="none" w:sz="0" w:space="0" w:color="auto"/>
          </w:divBdr>
        </w:div>
      </w:divsChild>
    </w:div>
    <w:div w:id="1396666659">
      <w:bodyDiv w:val="1"/>
      <w:marLeft w:val="0"/>
      <w:marRight w:val="0"/>
      <w:marTop w:val="0"/>
      <w:marBottom w:val="0"/>
      <w:divBdr>
        <w:top w:val="none" w:sz="0" w:space="0" w:color="auto"/>
        <w:left w:val="none" w:sz="0" w:space="0" w:color="auto"/>
        <w:bottom w:val="none" w:sz="0" w:space="0" w:color="auto"/>
        <w:right w:val="none" w:sz="0" w:space="0" w:color="auto"/>
      </w:divBdr>
    </w:div>
    <w:div w:id="1604725589">
      <w:bodyDiv w:val="1"/>
      <w:marLeft w:val="0"/>
      <w:marRight w:val="0"/>
      <w:marTop w:val="0"/>
      <w:marBottom w:val="0"/>
      <w:divBdr>
        <w:top w:val="none" w:sz="0" w:space="0" w:color="auto"/>
        <w:left w:val="none" w:sz="0" w:space="0" w:color="auto"/>
        <w:bottom w:val="none" w:sz="0" w:space="0" w:color="auto"/>
        <w:right w:val="none" w:sz="0" w:space="0" w:color="auto"/>
      </w:divBdr>
    </w:div>
    <w:div w:id="1656060670">
      <w:bodyDiv w:val="1"/>
      <w:marLeft w:val="0"/>
      <w:marRight w:val="0"/>
      <w:marTop w:val="0"/>
      <w:marBottom w:val="0"/>
      <w:divBdr>
        <w:top w:val="none" w:sz="0" w:space="0" w:color="auto"/>
        <w:left w:val="none" w:sz="0" w:space="0" w:color="auto"/>
        <w:bottom w:val="none" w:sz="0" w:space="0" w:color="auto"/>
        <w:right w:val="none" w:sz="0" w:space="0" w:color="auto"/>
      </w:divBdr>
    </w:div>
    <w:div w:id="1695764123">
      <w:bodyDiv w:val="1"/>
      <w:marLeft w:val="0"/>
      <w:marRight w:val="0"/>
      <w:marTop w:val="0"/>
      <w:marBottom w:val="0"/>
      <w:divBdr>
        <w:top w:val="none" w:sz="0" w:space="0" w:color="auto"/>
        <w:left w:val="none" w:sz="0" w:space="0" w:color="auto"/>
        <w:bottom w:val="none" w:sz="0" w:space="0" w:color="auto"/>
        <w:right w:val="none" w:sz="0" w:space="0" w:color="auto"/>
      </w:divBdr>
    </w:div>
    <w:div w:id="1730297825">
      <w:bodyDiv w:val="1"/>
      <w:marLeft w:val="0"/>
      <w:marRight w:val="0"/>
      <w:marTop w:val="0"/>
      <w:marBottom w:val="0"/>
      <w:divBdr>
        <w:top w:val="none" w:sz="0" w:space="0" w:color="auto"/>
        <w:left w:val="none" w:sz="0" w:space="0" w:color="auto"/>
        <w:bottom w:val="none" w:sz="0" w:space="0" w:color="auto"/>
        <w:right w:val="none" w:sz="0" w:space="0" w:color="auto"/>
      </w:divBdr>
      <w:divsChild>
        <w:div w:id="1170103562">
          <w:marLeft w:val="0"/>
          <w:marRight w:val="0"/>
          <w:marTop w:val="0"/>
          <w:marBottom w:val="0"/>
          <w:divBdr>
            <w:top w:val="none" w:sz="0" w:space="0" w:color="auto"/>
            <w:left w:val="none" w:sz="0" w:space="0" w:color="auto"/>
            <w:bottom w:val="none" w:sz="0" w:space="0" w:color="auto"/>
            <w:right w:val="none" w:sz="0" w:space="0" w:color="auto"/>
          </w:divBdr>
        </w:div>
      </w:divsChild>
    </w:div>
    <w:div w:id="1746147593">
      <w:bodyDiv w:val="1"/>
      <w:marLeft w:val="0"/>
      <w:marRight w:val="0"/>
      <w:marTop w:val="0"/>
      <w:marBottom w:val="0"/>
      <w:divBdr>
        <w:top w:val="none" w:sz="0" w:space="0" w:color="auto"/>
        <w:left w:val="none" w:sz="0" w:space="0" w:color="auto"/>
        <w:bottom w:val="none" w:sz="0" w:space="0" w:color="auto"/>
        <w:right w:val="none" w:sz="0" w:space="0" w:color="auto"/>
      </w:divBdr>
    </w:div>
    <w:div w:id="1823043656">
      <w:bodyDiv w:val="1"/>
      <w:marLeft w:val="0"/>
      <w:marRight w:val="0"/>
      <w:marTop w:val="0"/>
      <w:marBottom w:val="0"/>
      <w:divBdr>
        <w:top w:val="none" w:sz="0" w:space="0" w:color="auto"/>
        <w:left w:val="none" w:sz="0" w:space="0" w:color="auto"/>
        <w:bottom w:val="none" w:sz="0" w:space="0" w:color="auto"/>
        <w:right w:val="none" w:sz="0" w:space="0" w:color="auto"/>
      </w:divBdr>
    </w:div>
    <w:div w:id="1847984614">
      <w:bodyDiv w:val="1"/>
      <w:marLeft w:val="0"/>
      <w:marRight w:val="0"/>
      <w:marTop w:val="0"/>
      <w:marBottom w:val="0"/>
      <w:divBdr>
        <w:top w:val="none" w:sz="0" w:space="0" w:color="auto"/>
        <w:left w:val="none" w:sz="0" w:space="0" w:color="auto"/>
        <w:bottom w:val="none" w:sz="0" w:space="0" w:color="auto"/>
        <w:right w:val="none" w:sz="0" w:space="0" w:color="auto"/>
      </w:divBdr>
      <w:divsChild>
        <w:div w:id="308216718">
          <w:marLeft w:val="0"/>
          <w:marRight w:val="0"/>
          <w:marTop w:val="0"/>
          <w:marBottom w:val="0"/>
          <w:divBdr>
            <w:top w:val="none" w:sz="0" w:space="0" w:color="auto"/>
            <w:left w:val="none" w:sz="0" w:space="0" w:color="auto"/>
            <w:bottom w:val="none" w:sz="0" w:space="0" w:color="auto"/>
            <w:right w:val="none" w:sz="0" w:space="0" w:color="auto"/>
          </w:divBdr>
        </w:div>
      </w:divsChild>
    </w:div>
    <w:div w:id="1855611642">
      <w:bodyDiv w:val="1"/>
      <w:marLeft w:val="0"/>
      <w:marRight w:val="0"/>
      <w:marTop w:val="0"/>
      <w:marBottom w:val="0"/>
      <w:divBdr>
        <w:top w:val="none" w:sz="0" w:space="0" w:color="auto"/>
        <w:left w:val="none" w:sz="0" w:space="0" w:color="auto"/>
        <w:bottom w:val="none" w:sz="0" w:space="0" w:color="auto"/>
        <w:right w:val="none" w:sz="0" w:space="0" w:color="auto"/>
      </w:divBdr>
    </w:div>
    <w:div w:id="1976249155">
      <w:bodyDiv w:val="1"/>
      <w:marLeft w:val="0"/>
      <w:marRight w:val="0"/>
      <w:marTop w:val="0"/>
      <w:marBottom w:val="0"/>
      <w:divBdr>
        <w:top w:val="none" w:sz="0" w:space="0" w:color="auto"/>
        <w:left w:val="none" w:sz="0" w:space="0" w:color="auto"/>
        <w:bottom w:val="none" w:sz="0" w:space="0" w:color="auto"/>
        <w:right w:val="none" w:sz="0" w:space="0" w:color="auto"/>
      </w:divBdr>
    </w:div>
    <w:div w:id="2118135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TotalTime>
  <Pages>2</Pages>
  <Words>562</Words>
  <Characters>3093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Robbie Naessens / Linum Group</cp:lastModifiedBy>
  <cp:revision>2</cp:revision>
  <cp:lastPrinted>2022-04-27T08:16:00Z</cp:lastPrinted>
  <dcterms:created xsi:type="dcterms:W3CDTF">2023-09-06T07:47:00Z</dcterms:created>
  <dcterms:modified xsi:type="dcterms:W3CDTF">2023-09-06T07:47:00Z</dcterms:modified>
</cp:coreProperties>
</file>